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2631AB" w:rsidTr="005B6363">
        <w:trPr>
          <w:trHeight w:val="1474"/>
        </w:trPr>
        <w:tc>
          <w:tcPr>
            <w:tcW w:w="4820" w:type="dxa"/>
          </w:tcPr>
          <w:p w:rsidR="00CF1594" w:rsidRDefault="00C33ECC" w:rsidP="00610995">
            <w:pPr>
              <w:pStyle w:val="Normalutanavstnd"/>
            </w:pPr>
            <w:bookmarkStart w:id="0" w:name="_GoBack"/>
            <w:bookmarkEnd w:id="0"/>
            <w:r>
              <w:t>2018-11-20</w:t>
            </w:r>
          </w:p>
          <w:p w:rsidR="00C33ECC" w:rsidRDefault="00C33ECC" w:rsidP="00610995">
            <w:pPr>
              <w:pStyle w:val="Normalutanavstnd"/>
            </w:pPr>
            <w:r>
              <w:t xml:space="preserve">Dnr: </w:t>
            </w:r>
            <w:proofErr w:type="gramStart"/>
            <w:r>
              <w:rPr>
                <w:rFonts w:ascii="Tahoma" w:hAnsi="Tahoma" w:cs="Tahoma"/>
              </w:rPr>
              <w:t>2018-000427.02</w:t>
            </w:r>
            <w:proofErr w:type="gramEnd"/>
          </w:p>
          <w:p w:rsidR="00CF1594" w:rsidRPr="002631AB" w:rsidRDefault="00CF1594" w:rsidP="00C33ECC">
            <w:pPr>
              <w:pStyle w:val="Normalutanavstnd"/>
            </w:pPr>
          </w:p>
        </w:tc>
        <w:tc>
          <w:tcPr>
            <w:tcW w:w="3969" w:type="dxa"/>
          </w:tcPr>
          <w:p w:rsidR="002F701E" w:rsidRPr="002631AB" w:rsidRDefault="002F701E" w:rsidP="00610995">
            <w:pPr>
              <w:pStyle w:val="Normalutanavstnd"/>
            </w:pPr>
            <w:bookmarkStart w:id="1" w:name="xxMottagare"/>
            <w:bookmarkEnd w:id="1"/>
          </w:p>
        </w:tc>
      </w:tr>
      <w:tr w:rsidR="005B6363" w:rsidRPr="002631AB" w:rsidTr="00C6249A">
        <w:trPr>
          <w:trHeight w:val="851"/>
        </w:trPr>
        <w:tc>
          <w:tcPr>
            <w:tcW w:w="4820" w:type="dxa"/>
          </w:tcPr>
          <w:p w:rsidR="005B6363" w:rsidRPr="002631AB" w:rsidRDefault="005B6363" w:rsidP="0066456E"/>
        </w:tc>
        <w:tc>
          <w:tcPr>
            <w:tcW w:w="3969" w:type="dxa"/>
          </w:tcPr>
          <w:p w:rsidR="005B6363" w:rsidRPr="002631AB" w:rsidRDefault="005B6363" w:rsidP="0066456E"/>
        </w:tc>
      </w:tr>
    </w:tbl>
    <w:p w:rsidR="00E53468" w:rsidRPr="002631AB" w:rsidRDefault="00E53468" w:rsidP="00E53468">
      <w:pPr>
        <w:pStyle w:val="Rapportrubrik"/>
        <w:jc w:val="center"/>
      </w:pPr>
      <w:bookmarkStart w:id="2" w:name="xxRubrik"/>
      <w:bookmarkEnd w:id="2"/>
      <w:r w:rsidRPr="002631AB">
        <w:t>Rehabiliteringsriktlinjer</w:t>
      </w:r>
    </w:p>
    <w:p w:rsidR="00C33ECC" w:rsidRDefault="0097532E" w:rsidP="00C33ECC">
      <w:pPr>
        <w:pStyle w:val="Rapportrubrik"/>
        <w:jc w:val="center"/>
        <w:rPr>
          <w:rFonts w:asciiTheme="minorHAnsi" w:hAnsiTheme="minorHAnsi"/>
          <w:i/>
          <w:sz w:val="28"/>
        </w:rPr>
      </w:pPr>
      <w:r w:rsidRPr="002631AB">
        <w:t>Tibro kommun</w:t>
      </w:r>
      <w:r w:rsidR="00C33ECC" w:rsidRPr="00C33ECC">
        <w:rPr>
          <w:rFonts w:asciiTheme="minorHAnsi" w:hAnsiTheme="minorHAnsi"/>
          <w:i/>
          <w:sz w:val="28"/>
        </w:rPr>
        <w:t xml:space="preserve"> </w:t>
      </w:r>
    </w:p>
    <w:p w:rsidR="00C33ECC" w:rsidRPr="00142162" w:rsidRDefault="00C33ECC" w:rsidP="00C33ECC">
      <w:pPr>
        <w:pStyle w:val="Rapportrubrik"/>
        <w:jc w:val="center"/>
        <w:rPr>
          <w:rFonts w:asciiTheme="minorHAnsi" w:hAnsiTheme="minorHAnsi"/>
          <w:i/>
          <w:sz w:val="28"/>
        </w:rPr>
      </w:pPr>
      <w:r w:rsidRPr="00142162">
        <w:rPr>
          <w:rFonts w:asciiTheme="minorHAnsi" w:hAnsiTheme="minorHAnsi"/>
          <w:i/>
          <w:sz w:val="28"/>
        </w:rPr>
        <w:t xml:space="preserve">Antagen av </w:t>
      </w:r>
      <w:r>
        <w:rPr>
          <w:rFonts w:asciiTheme="minorHAnsi" w:hAnsiTheme="minorHAnsi"/>
          <w:i/>
          <w:sz w:val="28"/>
        </w:rPr>
        <w:t xml:space="preserve">Kommunstyrelsens personalutskott 2018-11-20, </w:t>
      </w:r>
      <w:proofErr w:type="spellStart"/>
      <w:r>
        <w:rPr>
          <w:rFonts w:asciiTheme="minorHAnsi" w:hAnsiTheme="minorHAnsi"/>
          <w:i/>
          <w:sz w:val="28"/>
        </w:rPr>
        <w:t>KSpu</w:t>
      </w:r>
      <w:proofErr w:type="spellEnd"/>
      <w:r w:rsidRPr="00142162">
        <w:rPr>
          <w:rFonts w:asciiTheme="minorHAnsi" w:hAnsiTheme="minorHAnsi"/>
          <w:i/>
          <w:sz w:val="28"/>
        </w:rPr>
        <w:t xml:space="preserve"> </w:t>
      </w:r>
      <w:r>
        <w:rPr>
          <w:rFonts w:asciiTheme="minorHAnsi" w:hAnsiTheme="minorHAnsi"/>
          <w:i/>
          <w:sz w:val="28"/>
        </w:rPr>
        <w:t>§ 19</w:t>
      </w:r>
    </w:p>
    <w:p w:rsidR="005F0060" w:rsidRPr="002631AB" w:rsidRDefault="005F0060" w:rsidP="00E53468">
      <w:pPr>
        <w:pStyle w:val="Rapportrubrik"/>
        <w:jc w:val="center"/>
      </w:pPr>
    </w:p>
    <w:p w:rsidR="00230EB3" w:rsidRPr="002631AB" w:rsidRDefault="00230EB3">
      <w:pPr>
        <w:spacing w:line="240" w:lineRule="auto"/>
      </w:pPr>
      <w:r w:rsidRPr="002631AB">
        <w:br w:type="page"/>
      </w:r>
    </w:p>
    <w:sdt>
      <w:sdtPr>
        <w:rPr>
          <w:rFonts w:ascii="Arial" w:eastAsia="Times New Roman" w:hAnsi="Arial" w:cs="Arial"/>
          <w:b w:val="0"/>
          <w:bCs w:val="0"/>
          <w:color w:val="000000"/>
          <w:sz w:val="22"/>
          <w:szCs w:val="24"/>
          <w:lang w:eastAsia="en-US"/>
        </w:rPr>
        <w:id w:val="1892000462"/>
        <w:docPartObj>
          <w:docPartGallery w:val="Table of Contents"/>
          <w:docPartUnique/>
        </w:docPartObj>
      </w:sdtPr>
      <w:sdtEndPr>
        <w:rPr>
          <w:sz w:val="20"/>
          <w:szCs w:val="20"/>
        </w:rPr>
      </w:sdtEndPr>
      <w:sdtContent>
        <w:p w:rsidR="00D47416" w:rsidRPr="002631AB" w:rsidRDefault="00D47416">
          <w:pPr>
            <w:pStyle w:val="Innehllsfrteckningsrubrik"/>
            <w:rPr>
              <w:rFonts w:ascii="Arial" w:hAnsi="Arial" w:cs="Arial"/>
            </w:rPr>
          </w:pPr>
          <w:r w:rsidRPr="002631AB">
            <w:rPr>
              <w:rFonts w:ascii="Arial" w:hAnsi="Arial" w:cs="Arial"/>
            </w:rPr>
            <w:t>Innehåll</w:t>
          </w:r>
        </w:p>
        <w:p w:rsidR="006309B3" w:rsidRDefault="00D47416">
          <w:pPr>
            <w:pStyle w:val="Innehll2"/>
            <w:rPr>
              <w:rFonts w:asciiTheme="minorHAnsi" w:eastAsiaTheme="minorEastAsia" w:hAnsiTheme="minorHAnsi" w:cstheme="minorBidi"/>
              <w:noProof/>
              <w:color w:val="auto"/>
              <w:szCs w:val="22"/>
              <w:lang w:eastAsia="sv-SE"/>
            </w:rPr>
          </w:pPr>
          <w:r w:rsidRPr="002631AB">
            <w:rPr>
              <w:sz w:val="20"/>
              <w:szCs w:val="20"/>
            </w:rPr>
            <w:fldChar w:fldCharType="begin"/>
          </w:r>
          <w:r w:rsidRPr="002631AB">
            <w:rPr>
              <w:sz w:val="20"/>
              <w:szCs w:val="20"/>
            </w:rPr>
            <w:instrText xml:space="preserve"> TOC \o "1-3" \h \z \u </w:instrText>
          </w:r>
          <w:r w:rsidRPr="002631AB">
            <w:rPr>
              <w:sz w:val="20"/>
              <w:szCs w:val="20"/>
            </w:rPr>
            <w:fldChar w:fldCharType="separate"/>
          </w:r>
          <w:hyperlink w:anchor="_Toc520452050" w:history="1">
            <w:r w:rsidR="006309B3" w:rsidRPr="00410CA1">
              <w:rPr>
                <w:rStyle w:val="Hyperlnk"/>
                <w:noProof/>
              </w:rPr>
              <w:t>Mål och syfte</w:t>
            </w:r>
            <w:r w:rsidR="006309B3">
              <w:rPr>
                <w:noProof/>
                <w:webHidden/>
              </w:rPr>
              <w:tab/>
            </w:r>
            <w:r w:rsidR="006309B3">
              <w:rPr>
                <w:noProof/>
                <w:webHidden/>
              </w:rPr>
              <w:fldChar w:fldCharType="begin"/>
            </w:r>
            <w:r w:rsidR="006309B3">
              <w:rPr>
                <w:noProof/>
                <w:webHidden/>
              </w:rPr>
              <w:instrText xml:space="preserve"> PAGEREF _Toc520452050 \h </w:instrText>
            </w:r>
            <w:r w:rsidR="006309B3">
              <w:rPr>
                <w:noProof/>
                <w:webHidden/>
              </w:rPr>
            </w:r>
            <w:r w:rsidR="006309B3">
              <w:rPr>
                <w:noProof/>
                <w:webHidden/>
              </w:rPr>
              <w:fldChar w:fldCharType="separate"/>
            </w:r>
            <w:r w:rsidR="006309B3">
              <w:rPr>
                <w:noProof/>
                <w:webHidden/>
              </w:rPr>
              <w:t>3</w:t>
            </w:r>
            <w:r w:rsidR="006309B3">
              <w:rPr>
                <w:noProof/>
                <w:webHidden/>
              </w:rPr>
              <w:fldChar w:fldCharType="end"/>
            </w:r>
          </w:hyperlink>
        </w:p>
        <w:p w:rsidR="006309B3" w:rsidRDefault="00D04A5E">
          <w:pPr>
            <w:pStyle w:val="Innehll2"/>
            <w:rPr>
              <w:rFonts w:asciiTheme="minorHAnsi" w:eastAsiaTheme="minorEastAsia" w:hAnsiTheme="minorHAnsi" w:cstheme="minorBidi"/>
              <w:noProof/>
              <w:color w:val="auto"/>
              <w:szCs w:val="22"/>
              <w:lang w:eastAsia="sv-SE"/>
            </w:rPr>
          </w:pPr>
          <w:hyperlink w:anchor="_Toc520452051" w:history="1">
            <w:r w:rsidR="006309B3" w:rsidRPr="00410CA1">
              <w:rPr>
                <w:rStyle w:val="Hyperlnk"/>
                <w:noProof/>
              </w:rPr>
              <w:t>Vad är rehabilitering och när är det aktuellt</w:t>
            </w:r>
            <w:r w:rsidR="006309B3">
              <w:rPr>
                <w:noProof/>
                <w:webHidden/>
              </w:rPr>
              <w:tab/>
            </w:r>
            <w:r w:rsidR="006309B3">
              <w:rPr>
                <w:noProof/>
                <w:webHidden/>
              </w:rPr>
              <w:fldChar w:fldCharType="begin"/>
            </w:r>
            <w:r w:rsidR="006309B3">
              <w:rPr>
                <w:noProof/>
                <w:webHidden/>
              </w:rPr>
              <w:instrText xml:space="preserve"> PAGEREF _Toc520452051 \h </w:instrText>
            </w:r>
            <w:r w:rsidR="006309B3">
              <w:rPr>
                <w:noProof/>
                <w:webHidden/>
              </w:rPr>
            </w:r>
            <w:r w:rsidR="006309B3">
              <w:rPr>
                <w:noProof/>
                <w:webHidden/>
              </w:rPr>
              <w:fldChar w:fldCharType="separate"/>
            </w:r>
            <w:r w:rsidR="006309B3">
              <w:rPr>
                <w:noProof/>
                <w:webHidden/>
              </w:rPr>
              <w:t>3</w:t>
            </w:r>
            <w:r w:rsidR="006309B3">
              <w:rPr>
                <w:noProof/>
                <w:webHidden/>
              </w:rPr>
              <w:fldChar w:fldCharType="end"/>
            </w:r>
          </w:hyperlink>
        </w:p>
        <w:p w:rsidR="006309B3" w:rsidRDefault="00D04A5E">
          <w:pPr>
            <w:pStyle w:val="Innehll2"/>
            <w:rPr>
              <w:rFonts w:asciiTheme="minorHAnsi" w:eastAsiaTheme="minorEastAsia" w:hAnsiTheme="minorHAnsi" w:cstheme="minorBidi"/>
              <w:noProof/>
              <w:color w:val="auto"/>
              <w:szCs w:val="22"/>
              <w:lang w:eastAsia="sv-SE"/>
            </w:rPr>
          </w:pPr>
          <w:hyperlink w:anchor="_Toc520452052" w:history="1">
            <w:r w:rsidR="006309B3" w:rsidRPr="00410CA1">
              <w:rPr>
                <w:rStyle w:val="Hyperlnk"/>
                <w:noProof/>
              </w:rPr>
              <w:t>Framgångsfaktorer för en lyckad rehabilitering</w:t>
            </w:r>
            <w:r w:rsidR="006309B3">
              <w:rPr>
                <w:noProof/>
                <w:webHidden/>
              </w:rPr>
              <w:tab/>
            </w:r>
            <w:r w:rsidR="006309B3">
              <w:rPr>
                <w:noProof/>
                <w:webHidden/>
              </w:rPr>
              <w:fldChar w:fldCharType="begin"/>
            </w:r>
            <w:r w:rsidR="006309B3">
              <w:rPr>
                <w:noProof/>
                <w:webHidden/>
              </w:rPr>
              <w:instrText xml:space="preserve"> PAGEREF _Toc520452052 \h </w:instrText>
            </w:r>
            <w:r w:rsidR="006309B3">
              <w:rPr>
                <w:noProof/>
                <w:webHidden/>
              </w:rPr>
            </w:r>
            <w:r w:rsidR="006309B3">
              <w:rPr>
                <w:noProof/>
                <w:webHidden/>
              </w:rPr>
              <w:fldChar w:fldCharType="separate"/>
            </w:r>
            <w:r w:rsidR="006309B3">
              <w:rPr>
                <w:noProof/>
                <w:webHidden/>
              </w:rPr>
              <w:t>3</w:t>
            </w:r>
            <w:r w:rsidR="006309B3">
              <w:rPr>
                <w:noProof/>
                <w:webHidden/>
              </w:rPr>
              <w:fldChar w:fldCharType="end"/>
            </w:r>
          </w:hyperlink>
        </w:p>
        <w:p w:rsidR="006309B3" w:rsidRDefault="00D04A5E">
          <w:pPr>
            <w:pStyle w:val="Innehll2"/>
            <w:rPr>
              <w:rFonts w:asciiTheme="minorHAnsi" w:eastAsiaTheme="minorEastAsia" w:hAnsiTheme="minorHAnsi" w:cstheme="minorBidi"/>
              <w:noProof/>
              <w:color w:val="auto"/>
              <w:szCs w:val="22"/>
              <w:lang w:eastAsia="sv-SE"/>
            </w:rPr>
          </w:pPr>
          <w:hyperlink w:anchor="_Toc520452053" w:history="1">
            <w:r w:rsidR="006309B3" w:rsidRPr="00410CA1">
              <w:rPr>
                <w:rStyle w:val="Hyperlnk"/>
                <w:noProof/>
              </w:rPr>
              <w:t>Arbetsgivarens ansvar</w:t>
            </w:r>
            <w:r w:rsidR="006309B3">
              <w:rPr>
                <w:noProof/>
                <w:webHidden/>
              </w:rPr>
              <w:tab/>
            </w:r>
            <w:r w:rsidR="006309B3">
              <w:rPr>
                <w:noProof/>
                <w:webHidden/>
              </w:rPr>
              <w:fldChar w:fldCharType="begin"/>
            </w:r>
            <w:r w:rsidR="006309B3">
              <w:rPr>
                <w:noProof/>
                <w:webHidden/>
              </w:rPr>
              <w:instrText xml:space="preserve"> PAGEREF _Toc520452053 \h </w:instrText>
            </w:r>
            <w:r w:rsidR="006309B3">
              <w:rPr>
                <w:noProof/>
                <w:webHidden/>
              </w:rPr>
            </w:r>
            <w:r w:rsidR="006309B3">
              <w:rPr>
                <w:noProof/>
                <w:webHidden/>
              </w:rPr>
              <w:fldChar w:fldCharType="separate"/>
            </w:r>
            <w:r w:rsidR="006309B3">
              <w:rPr>
                <w:noProof/>
                <w:webHidden/>
              </w:rPr>
              <w:t>4</w:t>
            </w:r>
            <w:r w:rsidR="006309B3">
              <w:rPr>
                <w:noProof/>
                <w:webHidden/>
              </w:rPr>
              <w:fldChar w:fldCharType="end"/>
            </w:r>
          </w:hyperlink>
        </w:p>
        <w:p w:rsidR="006309B3" w:rsidRDefault="00D04A5E">
          <w:pPr>
            <w:pStyle w:val="Innehll2"/>
            <w:rPr>
              <w:rFonts w:asciiTheme="minorHAnsi" w:eastAsiaTheme="minorEastAsia" w:hAnsiTheme="minorHAnsi" w:cstheme="minorBidi"/>
              <w:noProof/>
              <w:color w:val="auto"/>
              <w:szCs w:val="22"/>
              <w:lang w:eastAsia="sv-SE"/>
            </w:rPr>
          </w:pPr>
          <w:hyperlink w:anchor="_Toc520452054" w:history="1">
            <w:r w:rsidR="006309B3" w:rsidRPr="00410CA1">
              <w:rPr>
                <w:rStyle w:val="Hyperlnk"/>
                <w:noProof/>
              </w:rPr>
              <w:t>Medarbetarens ansvar</w:t>
            </w:r>
            <w:r w:rsidR="006309B3">
              <w:rPr>
                <w:noProof/>
                <w:webHidden/>
              </w:rPr>
              <w:tab/>
            </w:r>
            <w:r w:rsidR="006309B3">
              <w:rPr>
                <w:noProof/>
                <w:webHidden/>
              </w:rPr>
              <w:fldChar w:fldCharType="begin"/>
            </w:r>
            <w:r w:rsidR="006309B3">
              <w:rPr>
                <w:noProof/>
                <w:webHidden/>
              </w:rPr>
              <w:instrText xml:space="preserve"> PAGEREF _Toc520452054 \h </w:instrText>
            </w:r>
            <w:r w:rsidR="006309B3">
              <w:rPr>
                <w:noProof/>
                <w:webHidden/>
              </w:rPr>
            </w:r>
            <w:r w:rsidR="006309B3">
              <w:rPr>
                <w:noProof/>
                <w:webHidden/>
              </w:rPr>
              <w:fldChar w:fldCharType="separate"/>
            </w:r>
            <w:r w:rsidR="006309B3">
              <w:rPr>
                <w:noProof/>
                <w:webHidden/>
              </w:rPr>
              <w:t>4</w:t>
            </w:r>
            <w:r w:rsidR="006309B3">
              <w:rPr>
                <w:noProof/>
                <w:webHidden/>
              </w:rPr>
              <w:fldChar w:fldCharType="end"/>
            </w:r>
          </w:hyperlink>
        </w:p>
        <w:p w:rsidR="006309B3" w:rsidRDefault="00D04A5E">
          <w:pPr>
            <w:pStyle w:val="Innehll2"/>
            <w:rPr>
              <w:rFonts w:asciiTheme="minorHAnsi" w:eastAsiaTheme="minorEastAsia" w:hAnsiTheme="minorHAnsi" w:cstheme="minorBidi"/>
              <w:noProof/>
              <w:color w:val="auto"/>
              <w:szCs w:val="22"/>
              <w:lang w:eastAsia="sv-SE"/>
            </w:rPr>
          </w:pPr>
          <w:hyperlink w:anchor="_Toc520452055" w:history="1">
            <w:r w:rsidR="006309B3" w:rsidRPr="00410CA1">
              <w:rPr>
                <w:rStyle w:val="Hyperlnk"/>
                <w:noProof/>
              </w:rPr>
              <w:t>Försäkringskassan och rehabiliteringskedjan</w:t>
            </w:r>
            <w:r w:rsidR="006309B3">
              <w:rPr>
                <w:noProof/>
                <w:webHidden/>
              </w:rPr>
              <w:tab/>
            </w:r>
            <w:r w:rsidR="006309B3">
              <w:rPr>
                <w:noProof/>
                <w:webHidden/>
              </w:rPr>
              <w:fldChar w:fldCharType="begin"/>
            </w:r>
            <w:r w:rsidR="006309B3">
              <w:rPr>
                <w:noProof/>
                <w:webHidden/>
              </w:rPr>
              <w:instrText xml:space="preserve"> PAGEREF _Toc520452055 \h </w:instrText>
            </w:r>
            <w:r w:rsidR="006309B3">
              <w:rPr>
                <w:noProof/>
                <w:webHidden/>
              </w:rPr>
            </w:r>
            <w:r w:rsidR="006309B3">
              <w:rPr>
                <w:noProof/>
                <w:webHidden/>
              </w:rPr>
              <w:fldChar w:fldCharType="separate"/>
            </w:r>
            <w:r w:rsidR="006309B3">
              <w:rPr>
                <w:noProof/>
                <w:webHidden/>
              </w:rPr>
              <w:t>4</w:t>
            </w:r>
            <w:r w:rsidR="006309B3">
              <w:rPr>
                <w:noProof/>
                <w:webHidden/>
              </w:rPr>
              <w:fldChar w:fldCharType="end"/>
            </w:r>
          </w:hyperlink>
        </w:p>
        <w:p w:rsidR="006309B3" w:rsidRDefault="00D04A5E">
          <w:pPr>
            <w:pStyle w:val="Innehll2"/>
            <w:rPr>
              <w:rFonts w:asciiTheme="minorHAnsi" w:eastAsiaTheme="minorEastAsia" w:hAnsiTheme="minorHAnsi" w:cstheme="minorBidi"/>
              <w:noProof/>
              <w:color w:val="auto"/>
              <w:szCs w:val="22"/>
              <w:lang w:eastAsia="sv-SE"/>
            </w:rPr>
          </w:pPr>
          <w:hyperlink w:anchor="_Toc520452056" w:history="1">
            <w:r w:rsidR="006309B3" w:rsidRPr="00410CA1">
              <w:rPr>
                <w:rStyle w:val="Hyperlnk"/>
                <w:noProof/>
              </w:rPr>
              <w:t>Plan för återgång i arbete</w:t>
            </w:r>
            <w:r w:rsidR="006309B3">
              <w:rPr>
                <w:noProof/>
                <w:webHidden/>
              </w:rPr>
              <w:tab/>
            </w:r>
            <w:r w:rsidR="006309B3">
              <w:rPr>
                <w:noProof/>
                <w:webHidden/>
              </w:rPr>
              <w:fldChar w:fldCharType="begin"/>
            </w:r>
            <w:r w:rsidR="006309B3">
              <w:rPr>
                <w:noProof/>
                <w:webHidden/>
              </w:rPr>
              <w:instrText xml:space="preserve"> PAGEREF _Toc520452056 \h </w:instrText>
            </w:r>
            <w:r w:rsidR="006309B3">
              <w:rPr>
                <w:noProof/>
                <w:webHidden/>
              </w:rPr>
            </w:r>
            <w:r w:rsidR="006309B3">
              <w:rPr>
                <w:noProof/>
                <w:webHidden/>
              </w:rPr>
              <w:fldChar w:fldCharType="separate"/>
            </w:r>
            <w:r w:rsidR="006309B3">
              <w:rPr>
                <w:noProof/>
                <w:webHidden/>
              </w:rPr>
              <w:t>5</w:t>
            </w:r>
            <w:r w:rsidR="006309B3">
              <w:rPr>
                <w:noProof/>
                <w:webHidden/>
              </w:rPr>
              <w:fldChar w:fldCharType="end"/>
            </w:r>
          </w:hyperlink>
        </w:p>
        <w:p w:rsidR="006309B3" w:rsidRDefault="00D04A5E">
          <w:pPr>
            <w:pStyle w:val="Innehll2"/>
            <w:rPr>
              <w:rFonts w:asciiTheme="minorHAnsi" w:eastAsiaTheme="minorEastAsia" w:hAnsiTheme="minorHAnsi" w:cstheme="minorBidi"/>
              <w:noProof/>
              <w:color w:val="auto"/>
              <w:szCs w:val="22"/>
              <w:lang w:eastAsia="sv-SE"/>
            </w:rPr>
          </w:pPr>
          <w:hyperlink w:anchor="_Toc520452057" w:history="1">
            <w:r w:rsidR="006309B3" w:rsidRPr="00410CA1">
              <w:rPr>
                <w:rStyle w:val="Hyperlnk"/>
                <w:noProof/>
              </w:rPr>
              <w:t>Rutin vid rehabilitering - en sammanfattning</w:t>
            </w:r>
            <w:r w:rsidR="006309B3">
              <w:rPr>
                <w:noProof/>
                <w:webHidden/>
              </w:rPr>
              <w:tab/>
            </w:r>
            <w:r w:rsidR="006309B3">
              <w:rPr>
                <w:noProof/>
                <w:webHidden/>
              </w:rPr>
              <w:fldChar w:fldCharType="begin"/>
            </w:r>
            <w:r w:rsidR="006309B3">
              <w:rPr>
                <w:noProof/>
                <w:webHidden/>
              </w:rPr>
              <w:instrText xml:space="preserve"> PAGEREF _Toc520452057 \h </w:instrText>
            </w:r>
            <w:r w:rsidR="006309B3">
              <w:rPr>
                <w:noProof/>
                <w:webHidden/>
              </w:rPr>
            </w:r>
            <w:r w:rsidR="006309B3">
              <w:rPr>
                <w:noProof/>
                <w:webHidden/>
              </w:rPr>
              <w:fldChar w:fldCharType="separate"/>
            </w:r>
            <w:r w:rsidR="006309B3">
              <w:rPr>
                <w:noProof/>
                <w:webHidden/>
              </w:rPr>
              <w:t>6</w:t>
            </w:r>
            <w:r w:rsidR="006309B3">
              <w:rPr>
                <w:noProof/>
                <w:webHidden/>
              </w:rPr>
              <w:fldChar w:fldCharType="end"/>
            </w:r>
          </w:hyperlink>
        </w:p>
        <w:p w:rsidR="006309B3" w:rsidRDefault="00D04A5E">
          <w:pPr>
            <w:pStyle w:val="Innehll2"/>
            <w:rPr>
              <w:rFonts w:asciiTheme="minorHAnsi" w:eastAsiaTheme="minorEastAsia" w:hAnsiTheme="minorHAnsi" w:cstheme="minorBidi"/>
              <w:noProof/>
              <w:color w:val="auto"/>
              <w:szCs w:val="22"/>
              <w:lang w:eastAsia="sv-SE"/>
            </w:rPr>
          </w:pPr>
          <w:hyperlink w:anchor="_Toc520452058" w:history="1">
            <w:r w:rsidR="006309B3" w:rsidRPr="00410CA1">
              <w:rPr>
                <w:rStyle w:val="Hyperlnk"/>
                <w:noProof/>
              </w:rPr>
              <w:t>Möjlighet att begära läkarintyg från första sjukdagen</w:t>
            </w:r>
            <w:r w:rsidR="006309B3">
              <w:rPr>
                <w:noProof/>
                <w:webHidden/>
              </w:rPr>
              <w:tab/>
            </w:r>
            <w:r w:rsidR="006309B3">
              <w:rPr>
                <w:noProof/>
                <w:webHidden/>
              </w:rPr>
              <w:fldChar w:fldCharType="begin"/>
            </w:r>
            <w:r w:rsidR="006309B3">
              <w:rPr>
                <w:noProof/>
                <w:webHidden/>
              </w:rPr>
              <w:instrText xml:space="preserve"> PAGEREF _Toc520452058 \h </w:instrText>
            </w:r>
            <w:r w:rsidR="006309B3">
              <w:rPr>
                <w:noProof/>
                <w:webHidden/>
              </w:rPr>
            </w:r>
            <w:r w:rsidR="006309B3">
              <w:rPr>
                <w:noProof/>
                <w:webHidden/>
              </w:rPr>
              <w:fldChar w:fldCharType="separate"/>
            </w:r>
            <w:r w:rsidR="006309B3">
              <w:rPr>
                <w:noProof/>
                <w:webHidden/>
              </w:rPr>
              <w:t>7</w:t>
            </w:r>
            <w:r w:rsidR="006309B3">
              <w:rPr>
                <w:noProof/>
                <w:webHidden/>
              </w:rPr>
              <w:fldChar w:fldCharType="end"/>
            </w:r>
          </w:hyperlink>
        </w:p>
        <w:p w:rsidR="006309B3" w:rsidRDefault="00D04A5E">
          <w:pPr>
            <w:pStyle w:val="Innehll2"/>
            <w:rPr>
              <w:rFonts w:asciiTheme="minorHAnsi" w:eastAsiaTheme="minorEastAsia" w:hAnsiTheme="minorHAnsi" w:cstheme="minorBidi"/>
              <w:noProof/>
              <w:color w:val="auto"/>
              <w:szCs w:val="22"/>
              <w:lang w:eastAsia="sv-SE"/>
            </w:rPr>
          </w:pPr>
          <w:hyperlink w:anchor="_Toc520452059" w:history="1">
            <w:r w:rsidR="006309B3" w:rsidRPr="00410CA1">
              <w:rPr>
                <w:rStyle w:val="Hyperlnk"/>
                <w:noProof/>
              </w:rPr>
              <w:t>Dokumentation och sekretess</w:t>
            </w:r>
            <w:r w:rsidR="006309B3">
              <w:rPr>
                <w:noProof/>
                <w:webHidden/>
              </w:rPr>
              <w:tab/>
            </w:r>
            <w:r w:rsidR="006309B3">
              <w:rPr>
                <w:noProof/>
                <w:webHidden/>
              </w:rPr>
              <w:fldChar w:fldCharType="begin"/>
            </w:r>
            <w:r w:rsidR="006309B3">
              <w:rPr>
                <w:noProof/>
                <w:webHidden/>
              </w:rPr>
              <w:instrText xml:space="preserve"> PAGEREF _Toc520452059 \h </w:instrText>
            </w:r>
            <w:r w:rsidR="006309B3">
              <w:rPr>
                <w:noProof/>
                <w:webHidden/>
              </w:rPr>
            </w:r>
            <w:r w:rsidR="006309B3">
              <w:rPr>
                <w:noProof/>
                <w:webHidden/>
              </w:rPr>
              <w:fldChar w:fldCharType="separate"/>
            </w:r>
            <w:r w:rsidR="006309B3">
              <w:rPr>
                <w:noProof/>
                <w:webHidden/>
              </w:rPr>
              <w:t>7</w:t>
            </w:r>
            <w:r w:rsidR="006309B3">
              <w:rPr>
                <w:noProof/>
                <w:webHidden/>
              </w:rPr>
              <w:fldChar w:fldCharType="end"/>
            </w:r>
          </w:hyperlink>
        </w:p>
        <w:p w:rsidR="006309B3" w:rsidRDefault="00D04A5E">
          <w:pPr>
            <w:pStyle w:val="Innehll2"/>
            <w:rPr>
              <w:rFonts w:asciiTheme="minorHAnsi" w:eastAsiaTheme="minorEastAsia" w:hAnsiTheme="minorHAnsi" w:cstheme="minorBidi"/>
              <w:noProof/>
              <w:color w:val="auto"/>
              <w:szCs w:val="22"/>
              <w:lang w:eastAsia="sv-SE"/>
            </w:rPr>
          </w:pPr>
          <w:hyperlink w:anchor="_Toc520452060" w:history="1">
            <w:r w:rsidR="006309B3" w:rsidRPr="00410CA1">
              <w:rPr>
                <w:rStyle w:val="Hyperlnk"/>
                <w:noProof/>
              </w:rPr>
              <w:t>Checklista rehabiliteringssamtal</w:t>
            </w:r>
            <w:r w:rsidR="006309B3">
              <w:rPr>
                <w:noProof/>
                <w:webHidden/>
              </w:rPr>
              <w:tab/>
            </w:r>
            <w:r w:rsidR="006309B3">
              <w:rPr>
                <w:noProof/>
                <w:webHidden/>
              </w:rPr>
              <w:fldChar w:fldCharType="begin"/>
            </w:r>
            <w:r w:rsidR="006309B3">
              <w:rPr>
                <w:noProof/>
                <w:webHidden/>
              </w:rPr>
              <w:instrText xml:space="preserve"> PAGEREF _Toc520452060 \h </w:instrText>
            </w:r>
            <w:r w:rsidR="006309B3">
              <w:rPr>
                <w:noProof/>
                <w:webHidden/>
              </w:rPr>
            </w:r>
            <w:r w:rsidR="006309B3">
              <w:rPr>
                <w:noProof/>
                <w:webHidden/>
              </w:rPr>
              <w:fldChar w:fldCharType="separate"/>
            </w:r>
            <w:r w:rsidR="006309B3">
              <w:rPr>
                <w:noProof/>
                <w:webHidden/>
              </w:rPr>
              <w:t>8</w:t>
            </w:r>
            <w:r w:rsidR="006309B3">
              <w:rPr>
                <w:noProof/>
                <w:webHidden/>
              </w:rPr>
              <w:fldChar w:fldCharType="end"/>
            </w:r>
          </w:hyperlink>
        </w:p>
        <w:p w:rsidR="006309B3" w:rsidRDefault="006309B3">
          <w:pPr>
            <w:pStyle w:val="Innehll1"/>
            <w:rPr>
              <w:rFonts w:asciiTheme="minorHAnsi" w:eastAsiaTheme="minorEastAsia" w:hAnsiTheme="minorHAnsi" w:cstheme="minorBidi"/>
              <w:noProof/>
              <w:color w:val="auto"/>
              <w:szCs w:val="22"/>
              <w:lang w:eastAsia="sv-SE"/>
            </w:rPr>
          </w:pPr>
          <w:r>
            <w:rPr>
              <w:rStyle w:val="Hyperlnk"/>
              <w:noProof/>
              <w:u w:val="none"/>
            </w:rPr>
            <w:tab/>
          </w:r>
          <w:hyperlink w:anchor="_Toc520452061" w:history="1">
            <w:r w:rsidRPr="00410CA1">
              <w:rPr>
                <w:rStyle w:val="Hyperlnk"/>
                <w:noProof/>
              </w:rPr>
              <w:t>Dokumentation rehabiliteringsmöte</w:t>
            </w:r>
            <w:r>
              <w:rPr>
                <w:noProof/>
                <w:webHidden/>
              </w:rPr>
              <w:tab/>
            </w:r>
            <w:r>
              <w:rPr>
                <w:noProof/>
                <w:webHidden/>
              </w:rPr>
              <w:fldChar w:fldCharType="begin"/>
            </w:r>
            <w:r>
              <w:rPr>
                <w:noProof/>
                <w:webHidden/>
              </w:rPr>
              <w:instrText xml:space="preserve"> PAGEREF _Toc520452061 \h </w:instrText>
            </w:r>
            <w:r>
              <w:rPr>
                <w:noProof/>
                <w:webHidden/>
              </w:rPr>
            </w:r>
            <w:r>
              <w:rPr>
                <w:noProof/>
                <w:webHidden/>
              </w:rPr>
              <w:fldChar w:fldCharType="separate"/>
            </w:r>
            <w:r>
              <w:rPr>
                <w:noProof/>
                <w:webHidden/>
              </w:rPr>
              <w:t>9</w:t>
            </w:r>
            <w:r>
              <w:rPr>
                <w:noProof/>
                <w:webHidden/>
              </w:rPr>
              <w:fldChar w:fldCharType="end"/>
            </w:r>
          </w:hyperlink>
        </w:p>
        <w:p w:rsidR="006309B3" w:rsidRDefault="006309B3">
          <w:pPr>
            <w:pStyle w:val="Innehll1"/>
            <w:rPr>
              <w:rFonts w:asciiTheme="minorHAnsi" w:eastAsiaTheme="minorEastAsia" w:hAnsiTheme="minorHAnsi" w:cstheme="minorBidi"/>
              <w:noProof/>
              <w:color w:val="auto"/>
              <w:szCs w:val="22"/>
              <w:lang w:eastAsia="sv-SE"/>
            </w:rPr>
          </w:pPr>
          <w:r>
            <w:rPr>
              <w:rStyle w:val="Hyperlnk"/>
              <w:noProof/>
              <w:u w:val="none"/>
            </w:rPr>
            <w:tab/>
          </w:r>
          <w:hyperlink w:anchor="_Toc520452062" w:history="1">
            <w:r w:rsidRPr="00410CA1">
              <w:rPr>
                <w:rStyle w:val="Hyperlnk"/>
                <w:noProof/>
              </w:rPr>
              <w:t>Avslut av rehabilitering</w:t>
            </w:r>
            <w:r>
              <w:rPr>
                <w:noProof/>
                <w:webHidden/>
              </w:rPr>
              <w:tab/>
            </w:r>
            <w:r>
              <w:rPr>
                <w:noProof/>
                <w:webHidden/>
              </w:rPr>
              <w:fldChar w:fldCharType="begin"/>
            </w:r>
            <w:r>
              <w:rPr>
                <w:noProof/>
                <w:webHidden/>
              </w:rPr>
              <w:instrText xml:space="preserve"> PAGEREF _Toc520452062 \h </w:instrText>
            </w:r>
            <w:r>
              <w:rPr>
                <w:noProof/>
                <w:webHidden/>
              </w:rPr>
            </w:r>
            <w:r>
              <w:rPr>
                <w:noProof/>
                <w:webHidden/>
              </w:rPr>
              <w:fldChar w:fldCharType="separate"/>
            </w:r>
            <w:r>
              <w:rPr>
                <w:noProof/>
                <w:webHidden/>
              </w:rPr>
              <w:t>10</w:t>
            </w:r>
            <w:r>
              <w:rPr>
                <w:noProof/>
                <w:webHidden/>
              </w:rPr>
              <w:fldChar w:fldCharType="end"/>
            </w:r>
          </w:hyperlink>
        </w:p>
        <w:p w:rsidR="00D47416" w:rsidRPr="002631AB" w:rsidRDefault="00D47416">
          <w:pPr>
            <w:rPr>
              <w:sz w:val="20"/>
              <w:szCs w:val="20"/>
            </w:rPr>
          </w:pPr>
          <w:r w:rsidRPr="002631AB">
            <w:rPr>
              <w:b/>
              <w:bCs/>
              <w:sz w:val="20"/>
              <w:szCs w:val="20"/>
            </w:rPr>
            <w:fldChar w:fldCharType="end"/>
          </w:r>
        </w:p>
      </w:sdtContent>
    </w:sdt>
    <w:p w:rsidR="00D47416" w:rsidRPr="002631AB" w:rsidRDefault="00D47416">
      <w:pPr>
        <w:spacing w:after="0" w:line="240" w:lineRule="auto"/>
      </w:pPr>
    </w:p>
    <w:p w:rsidR="00CF1594" w:rsidRPr="002631AB" w:rsidRDefault="00CF1594">
      <w:pPr>
        <w:spacing w:after="0" w:line="240" w:lineRule="auto"/>
      </w:pPr>
      <w:r w:rsidRPr="002631AB">
        <w:br w:type="page"/>
      </w:r>
    </w:p>
    <w:p w:rsidR="00CF1594" w:rsidRPr="002631AB" w:rsidRDefault="00CF1594" w:rsidP="00A00D1E">
      <w:pPr>
        <w:pStyle w:val="Rubrik2"/>
      </w:pPr>
      <w:bookmarkStart w:id="3" w:name="_Toc379810102"/>
      <w:bookmarkStart w:id="4" w:name="_Toc520452050"/>
      <w:r w:rsidRPr="002631AB">
        <w:lastRenderedPageBreak/>
        <w:t xml:space="preserve">Mål </w:t>
      </w:r>
      <w:bookmarkEnd w:id="3"/>
      <w:r w:rsidR="00EE08B6" w:rsidRPr="002631AB">
        <w:t>och syfte</w:t>
      </w:r>
      <w:bookmarkEnd w:id="4"/>
      <w:r w:rsidR="00606004">
        <w:t xml:space="preserve"> </w:t>
      </w:r>
    </w:p>
    <w:p w:rsidR="00606004" w:rsidRPr="00606004" w:rsidRDefault="00CF1594" w:rsidP="00CF1594">
      <w:r w:rsidRPr="002631AB">
        <w:t>Det huvudsakliga målet med rehabilitering</w:t>
      </w:r>
      <w:r w:rsidR="00A665A2" w:rsidRPr="002631AB">
        <w:t>s</w:t>
      </w:r>
      <w:r w:rsidR="00824DDE" w:rsidRPr="002631AB">
        <w:t>a</w:t>
      </w:r>
      <w:r w:rsidR="00A665A2" w:rsidRPr="002631AB">
        <w:t>rbetet i Tibro kommun</w:t>
      </w:r>
      <w:r w:rsidRPr="002631AB">
        <w:t xml:space="preserve"> är att den anställde så snart som möjligt</w:t>
      </w:r>
      <w:r w:rsidR="00824DDE" w:rsidRPr="002631AB">
        <w:t xml:space="preserve"> ska</w:t>
      </w:r>
      <w:r w:rsidRPr="002631AB">
        <w:t>, helt eller delvi</w:t>
      </w:r>
      <w:r w:rsidR="00606004">
        <w:t xml:space="preserve">s, återgå till </w:t>
      </w:r>
      <w:r w:rsidR="00606004" w:rsidRPr="002631AB">
        <w:rPr>
          <w:sz w:val="23"/>
          <w:szCs w:val="23"/>
        </w:rPr>
        <w:t>ordinarie tjänst enligt anställningsavtalet</w:t>
      </w:r>
      <w:r w:rsidR="00606004">
        <w:rPr>
          <w:sz w:val="23"/>
          <w:szCs w:val="23"/>
        </w:rPr>
        <w:t>.</w:t>
      </w:r>
    </w:p>
    <w:p w:rsidR="00EE08B6" w:rsidRPr="00E56C0D" w:rsidRDefault="00E56C0D" w:rsidP="00EE08B6">
      <w:pPr>
        <w:rPr>
          <w:rStyle w:val="A1"/>
          <w:rFonts w:cs="Arial"/>
          <w:sz w:val="23"/>
          <w:szCs w:val="23"/>
        </w:rPr>
      </w:pPr>
      <w:r w:rsidRPr="002631AB">
        <w:rPr>
          <w:rStyle w:val="A1"/>
          <w:rFonts w:cs="Arial"/>
        </w:rPr>
        <w:t>Rehabiliteringsarbetet ska präglas av ett resurs- och möjlighetstänkande</w:t>
      </w:r>
      <w:r>
        <w:rPr>
          <w:rStyle w:val="A1"/>
          <w:rFonts w:cs="Arial"/>
        </w:rPr>
        <w:t xml:space="preserve">. </w:t>
      </w:r>
      <w:r w:rsidR="00EE08B6" w:rsidRPr="002631AB">
        <w:rPr>
          <w:sz w:val="23"/>
          <w:szCs w:val="23"/>
        </w:rPr>
        <w:t>Vid varje sjukskrivning ska den anställdes kvarstå</w:t>
      </w:r>
      <w:r w:rsidR="002631AB" w:rsidRPr="002631AB">
        <w:rPr>
          <w:sz w:val="23"/>
          <w:szCs w:val="23"/>
        </w:rPr>
        <w:t xml:space="preserve">ende arbetsförmåga vara i fokus, vi ska sträva efter </w:t>
      </w:r>
      <w:r w:rsidR="00EE08B6" w:rsidRPr="002631AB">
        <w:rPr>
          <w:sz w:val="23"/>
          <w:szCs w:val="23"/>
        </w:rPr>
        <w:t>att deltidssjukskrivning blir regel och heltidssjukskrivning undantag.</w:t>
      </w:r>
    </w:p>
    <w:p w:rsidR="00EE08B6" w:rsidRPr="002631AB" w:rsidRDefault="00EE08B6" w:rsidP="00CF1594">
      <w:r w:rsidRPr="002631AB">
        <w:t xml:space="preserve">Syftet med Tibro kommuns rehabiliteringsriktlinje är att skapa bra förutsättningar för att uppfylla denna målsättning. </w:t>
      </w:r>
    </w:p>
    <w:p w:rsidR="00606004" w:rsidRPr="00606004" w:rsidRDefault="00606004" w:rsidP="00A00D1E">
      <w:pPr>
        <w:pStyle w:val="Rubrik2"/>
      </w:pPr>
      <w:bookmarkStart w:id="5" w:name="_Toc520452051"/>
      <w:r w:rsidRPr="00606004">
        <w:t>Vad är rehabilitering och</w:t>
      </w:r>
      <w:r w:rsidR="00B554DD">
        <w:t xml:space="preserve"> när</w:t>
      </w:r>
      <w:r w:rsidRPr="00606004">
        <w:t xml:space="preserve"> är det aktuellt</w:t>
      </w:r>
      <w:bookmarkEnd w:id="5"/>
    </w:p>
    <w:p w:rsidR="00D467D3" w:rsidRDefault="00606004" w:rsidP="00761FD7">
      <w:pPr>
        <w:rPr>
          <w:sz w:val="23"/>
          <w:szCs w:val="23"/>
        </w:rPr>
      </w:pPr>
      <w:r w:rsidRPr="002631AB">
        <w:rPr>
          <w:sz w:val="23"/>
          <w:szCs w:val="23"/>
        </w:rPr>
        <w:t>Arbetslivsinriktad rehabilitering är de insatser som behövs för att den som har drabbats av sjukdom ska få tillbaka sin arbetsförmåga och skapa förutsättningar för att fö</w:t>
      </w:r>
      <w:r w:rsidR="00D467D3">
        <w:rPr>
          <w:sz w:val="23"/>
          <w:szCs w:val="23"/>
        </w:rPr>
        <w:t xml:space="preserve">rsörja sig genom förvärvsarbete. </w:t>
      </w:r>
    </w:p>
    <w:p w:rsidR="00761FD7" w:rsidRPr="002631AB" w:rsidRDefault="00D467D3" w:rsidP="00761FD7">
      <w:r>
        <w:t>I Tibro k</w:t>
      </w:r>
      <w:r w:rsidR="00761FD7" w:rsidRPr="002631AB">
        <w:t>ommun ska behov av rehabilitering klargöras i samråd med medarbetaren vid följande tillfällen:</w:t>
      </w:r>
    </w:p>
    <w:p w:rsidR="00761FD7" w:rsidRPr="002631AB" w:rsidRDefault="00761FD7" w:rsidP="00D467D3">
      <w:pPr>
        <w:pStyle w:val="Liststycke"/>
        <w:numPr>
          <w:ilvl w:val="0"/>
          <w:numId w:val="39"/>
        </w:numPr>
        <w:rPr>
          <w:rFonts w:ascii="Arial" w:hAnsi="Arial" w:cs="Arial"/>
        </w:rPr>
      </w:pPr>
      <w:r w:rsidRPr="002631AB">
        <w:rPr>
          <w:rFonts w:ascii="Arial" w:hAnsi="Arial" w:cs="Arial"/>
        </w:rPr>
        <w:t>Vid upprepad korttidsfrånvaro vilket är minst 6 tillfällen de senaste 12 månaderna.</w:t>
      </w:r>
    </w:p>
    <w:p w:rsidR="00761FD7" w:rsidRPr="002631AB" w:rsidRDefault="00761FD7" w:rsidP="00D467D3">
      <w:pPr>
        <w:pStyle w:val="Liststycke"/>
        <w:numPr>
          <w:ilvl w:val="0"/>
          <w:numId w:val="39"/>
        </w:numPr>
        <w:rPr>
          <w:rFonts w:ascii="Arial" w:hAnsi="Arial" w:cs="Arial"/>
        </w:rPr>
      </w:pPr>
      <w:r w:rsidRPr="002631AB">
        <w:rPr>
          <w:rFonts w:ascii="Arial" w:hAnsi="Arial" w:cs="Arial"/>
        </w:rPr>
        <w:t xml:space="preserve">Senast 3 veckor efter första sjukdag </w:t>
      </w:r>
    </w:p>
    <w:p w:rsidR="00761FD7" w:rsidRPr="002631AB" w:rsidRDefault="00761FD7" w:rsidP="00D467D3">
      <w:pPr>
        <w:pStyle w:val="Liststycke"/>
        <w:numPr>
          <w:ilvl w:val="0"/>
          <w:numId w:val="39"/>
        </w:numPr>
        <w:rPr>
          <w:rFonts w:ascii="Arial" w:hAnsi="Arial" w:cs="Arial"/>
        </w:rPr>
      </w:pPr>
      <w:r w:rsidRPr="002631AB">
        <w:rPr>
          <w:rFonts w:ascii="Arial" w:hAnsi="Arial" w:cs="Arial"/>
        </w:rPr>
        <w:t xml:space="preserve">När en medarbetare själv begär </w:t>
      </w:r>
    </w:p>
    <w:p w:rsidR="00761FD7" w:rsidRDefault="00761FD7" w:rsidP="00D467D3">
      <w:pPr>
        <w:pStyle w:val="Liststycke"/>
        <w:numPr>
          <w:ilvl w:val="0"/>
          <w:numId w:val="39"/>
        </w:numPr>
        <w:rPr>
          <w:rFonts w:ascii="Arial" w:hAnsi="Arial" w:cs="Arial"/>
        </w:rPr>
      </w:pPr>
      <w:r w:rsidRPr="002631AB">
        <w:rPr>
          <w:rFonts w:ascii="Arial" w:hAnsi="Arial" w:cs="Arial"/>
        </w:rPr>
        <w:t>När ohälsa uppmärksammas hos en medarbetare</w:t>
      </w:r>
    </w:p>
    <w:p w:rsidR="00CF1594" w:rsidRPr="002631AB" w:rsidRDefault="00CF1594" w:rsidP="00A00D1E">
      <w:pPr>
        <w:pStyle w:val="Rubrik2"/>
      </w:pPr>
      <w:bookmarkStart w:id="6" w:name="_Toc379810103"/>
      <w:bookmarkStart w:id="7" w:name="_Toc520452052"/>
      <w:r w:rsidRPr="002631AB">
        <w:t>Framgångsfaktorer för en lyckad rehabilitering</w:t>
      </w:r>
      <w:bookmarkEnd w:id="6"/>
      <w:bookmarkEnd w:id="7"/>
      <w:r w:rsidRPr="002631AB">
        <w:t xml:space="preserve"> </w:t>
      </w:r>
    </w:p>
    <w:p w:rsidR="00430FD4" w:rsidRPr="002631AB" w:rsidRDefault="00CF1594" w:rsidP="00CF1594">
      <w:r w:rsidRPr="002631AB">
        <w:t xml:space="preserve">Utgångspunkten i rehabiliteringsarbetet är att ta tillvara på den arbetsförmåga som finns trots sjukdom. </w:t>
      </w:r>
      <w:r w:rsidR="004D525C" w:rsidRPr="002631AB">
        <w:t>Det görs genom att f</w:t>
      </w:r>
      <w:r w:rsidRPr="002631AB">
        <w:t>okusera på det friska. Följande tre faktorer har betydelse för ett</w:t>
      </w:r>
      <w:r w:rsidR="001F46BF" w:rsidRPr="002631AB">
        <w:t xml:space="preserve"> lyckat</w:t>
      </w:r>
      <w:r w:rsidRPr="002631AB">
        <w:t xml:space="preserve"> rehabiliteringsarbete. </w:t>
      </w:r>
    </w:p>
    <w:p w:rsidR="00430FD4" w:rsidRPr="002631AB" w:rsidRDefault="00CF1594" w:rsidP="005A2B72">
      <w:pPr>
        <w:pStyle w:val="Liststycke"/>
        <w:numPr>
          <w:ilvl w:val="0"/>
          <w:numId w:val="44"/>
        </w:numPr>
        <w:rPr>
          <w:rFonts w:ascii="Arial" w:hAnsi="Arial" w:cs="Arial"/>
        </w:rPr>
      </w:pPr>
      <w:r w:rsidRPr="002631AB">
        <w:rPr>
          <w:rFonts w:ascii="Arial" w:hAnsi="Arial" w:cs="Arial"/>
          <w:b/>
        </w:rPr>
        <w:t>Tidiga och strukturerade insatser</w:t>
      </w:r>
    </w:p>
    <w:p w:rsidR="00857820" w:rsidRPr="005A2B72" w:rsidRDefault="00CF1594" w:rsidP="005A2B72">
      <w:r w:rsidRPr="005A2B72">
        <w:t>För att hjälpa en person att återfå arbetsförmågan kan individens kapacitet stärkas eller arbetsuppgifterna anpassas. Dessa hör ihop och bör göras samtidigt genom tid</w:t>
      </w:r>
      <w:r w:rsidR="005A2B72">
        <w:t xml:space="preserve">iga och strukturerade insatser som klargörs i en plan för återgång till arbete. </w:t>
      </w:r>
    </w:p>
    <w:p w:rsidR="00430FD4" w:rsidRPr="002631AB" w:rsidRDefault="00CF1594" w:rsidP="005A2B72">
      <w:pPr>
        <w:pStyle w:val="Liststycke"/>
        <w:numPr>
          <w:ilvl w:val="0"/>
          <w:numId w:val="44"/>
        </w:numPr>
        <w:rPr>
          <w:rFonts w:ascii="Arial" w:hAnsi="Arial" w:cs="Arial"/>
        </w:rPr>
      </w:pPr>
      <w:r w:rsidRPr="002631AB">
        <w:rPr>
          <w:rFonts w:ascii="Arial" w:hAnsi="Arial" w:cs="Arial"/>
          <w:b/>
        </w:rPr>
        <w:t>Teamorienterad rehabilitering</w:t>
      </w:r>
    </w:p>
    <w:p w:rsidR="00CD4070" w:rsidRPr="005A2B72" w:rsidRDefault="00CF1594" w:rsidP="005A2B72">
      <w:r w:rsidRPr="005A2B72">
        <w:t>En framgångsfaktor för en effektiv rehabilitering är samverkan mellan de aktörer som är involverade i den sjukskrivne medarbetaren. Dessa är vanligtvis ansvarig chef, ha</w:t>
      </w:r>
      <w:r w:rsidR="005A2B72">
        <w:t>ndläggare på Försäkringskassan</w:t>
      </w:r>
      <w:r w:rsidRPr="005A2B72">
        <w:t xml:space="preserve">, läkare och naturligtvis den sjukskrivne själv. Alla aktörer har resurser till förfogande som kan hjälpa individen att återgå till arbete.  </w:t>
      </w:r>
    </w:p>
    <w:p w:rsidR="00857820" w:rsidRPr="002631AB" w:rsidRDefault="00857820" w:rsidP="00430FD4">
      <w:pPr>
        <w:pStyle w:val="Liststycke"/>
        <w:rPr>
          <w:rFonts w:ascii="Arial" w:hAnsi="Arial" w:cs="Arial"/>
        </w:rPr>
      </w:pPr>
    </w:p>
    <w:p w:rsidR="00430FD4" w:rsidRPr="002631AB" w:rsidRDefault="00430FD4" w:rsidP="005A2B72">
      <w:pPr>
        <w:pStyle w:val="Liststycke"/>
        <w:numPr>
          <w:ilvl w:val="0"/>
          <w:numId w:val="44"/>
        </w:numPr>
        <w:rPr>
          <w:rFonts w:ascii="Arial" w:hAnsi="Arial" w:cs="Arial"/>
        </w:rPr>
      </w:pPr>
      <w:r w:rsidRPr="002631AB">
        <w:rPr>
          <w:rFonts w:ascii="Arial" w:hAnsi="Arial" w:cs="Arial"/>
          <w:b/>
        </w:rPr>
        <w:t>Kreativa lösningar</w:t>
      </w:r>
    </w:p>
    <w:p w:rsidR="00CD4070" w:rsidRPr="000262AA" w:rsidRDefault="000262AA" w:rsidP="000262AA">
      <w:r>
        <w:rPr>
          <w:sz w:val="23"/>
          <w:szCs w:val="23"/>
        </w:rPr>
        <w:t>Enligt arbetsmiljölagen ska arbetsmiljön</w:t>
      </w:r>
      <w:r w:rsidRPr="000262AA">
        <w:rPr>
          <w:sz w:val="23"/>
          <w:szCs w:val="23"/>
        </w:rPr>
        <w:t xml:space="preserve"> anpassas till människors olika förutsättningar</w:t>
      </w:r>
      <w:r>
        <w:rPr>
          <w:sz w:val="23"/>
          <w:szCs w:val="23"/>
        </w:rPr>
        <w:t xml:space="preserve"> vilket är särskilt viktigt vid en rehabilitering</w:t>
      </w:r>
      <w:r w:rsidRPr="000262AA">
        <w:rPr>
          <w:sz w:val="23"/>
          <w:szCs w:val="23"/>
        </w:rPr>
        <w:t>. Dessa förändringar får inte innebära högre arbetsbel</w:t>
      </w:r>
      <w:r>
        <w:rPr>
          <w:sz w:val="23"/>
          <w:szCs w:val="23"/>
        </w:rPr>
        <w:t xml:space="preserve">astning för övriga </w:t>
      </w:r>
      <w:proofErr w:type="gramStart"/>
      <w:r>
        <w:rPr>
          <w:sz w:val="23"/>
          <w:szCs w:val="23"/>
        </w:rPr>
        <w:t xml:space="preserve">medarbetare </w:t>
      </w:r>
      <w:r w:rsidRPr="000262AA">
        <w:rPr>
          <w:sz w:val="23"/>
          <w:szCs w:val="23"/>
        </w:rPr>
        <w:t>.</w:t>
      </w:r>
      <w:r>
        <w:rPr>
          <w:sz w:val="23"/>
          <w:szCs w:val="23"/>
        </w:rPr>
        <w:t>Arbetsgivaren</w:t>
      </w:r>
      <w:proofErr w:type="gramEnd"/>
      <w:r w:rsidRPr="000262AA">
        <w:rPr>
          <w:sz w:val="23"/>
          <w:szCs w:val="23"/>
        </w:rPr>
        <w:t xml:space="preserve"> har </w:t>
      </w:r>
      <w:r>
        <w:rPr>
          <w:sz w:val="23"/>
          <w:szCs w:val="23"/>
        </w:rPr>
        <w:t xml:space="preserve">dock </w:t>
      </w:r>
      <w:r w:rsidRPr="000262AA">
        <w:rPr>
          <w:sz w:val="23"/>
          <w:szCs w:val="23"/>
        </w:rPr>
        <w:t>ingen skyldighet att utvidga verksamheten för att på så sätt skapa nya arbetsuppgifter eller tjänster.</w:t>
      </w:r>
    </w:p>
    <w:p w:rsidR="00CF1594" w:rsidRPr="002631AB" w:rsidRDefault="00323FBC" w:rsidP="00A00D1E">
      <w:pPr>
        <w:pStyle w:val="Rubrik2"/>
      </w:pPr>
      <w:bookmarkStart w:id="8" w:name="_Toc520452053"/>
      <w:r>
        <w:t>Arbetsgivarens ansvar</w:t>
      </w:r>
      <w:bookmarkEnd w:id="8"/>
    </w:p>
    <w:p w:rsidR="00323FBC" w:rsidRPr="002631AB" w:rsidRDefault="001F46BF" w:rsidP="00323FBC">
      <w:r w:rsidRPr="002631AB">
        <w:t xml:space="preserve">Arbetsgivaren har rehabiliteringsansvar vilket innebär att göra allt som är möjligt för att medarbetaren ska återgå arbete. </w:t>
      </w:r>
      <w:r w:rsidR="00323FBC" w:rsidRPr="002631AB">
        <w:t xml:space="preserve">Närmsta chef ska aktivt arbeta med den arbetslivsinriktade rehabiliteringen. Det innebär att: </w:t>
      </w:r>
    </w:p>
    <w:p w:rsidR="00323FBC" w:rsidRPr="002631AB" w:rsidRDefault="00323FBC" w:rsidP="00397120">
      <w:pPr>
        <w:pStyle w:val="Liststycke"/>
        <w:numPr>
          <w:ilvl w:val="0"/>
          <w:numId w:val="45"/>
        </w:numPr>
        <w:spacing w:after="0" w:line="240" w:lineRule="auto"/>
        <w:rPr>
          <w:rFonts w:ascii="Arial" w:hAnsi="Arial" w:cs="Arial"/>
        </w:rPr>
      </w:pPr>
      <w:r w:rsidRPr="002631AB">
        <w:rPr>
          <w:rFonts w:ascii="Arial" w:hAnsi="Arial" w:cs="Arial"/>
        </w:rPr>
        <w:t>Uppmärksamma behov av rehabilitering</w:t>
      </w:r>
      <w:r w:rsidR="00397120">
        <w:rPr>
          <w:rFonts w:ascii="Arial" w:hAnsi="Arial" w:cs="Arial"/>
        </w:rPr>
        <w:t xml:space="preserve"> hos medarbetare</w:t>
      </w:r>
    </w:p>
    <w:p w:rsidR="00323FBC" w:rsidRPr="002631AB" w:rsidRDefault="00323FBC" w:rsidP="00397120">
      <w:pPr>
        <w:pStyle w:val="Liststycke"/>
        <w:numPr>
          <w:ilvl w:val="0"/>
          <w:numId w:val="45"/>
        </w:numPr>
        <w:spacing w:after="0" w:line="240" w:lineRule="auto"/>
        <w:rPr>
          <w:rFonts w:ascii="Arial" w:hAnsi="Arial" w:cs="Arial"/>
        </w:rPr>
      </w:pPr>
      <w:r w:rsidRPr="002631AB">
        <w:rPr>
          <w:rFonts w:ascii="Arial" w:hAnsi="Arial" w:cs="Arial"/>
        </w:rPr>
        <w:t>Utreda behov av rehabilitering i samråd med medarbetaren</w:t>
      </w:r>
    </w:p>
    <w:p w:rsidR="00323FBC" w:rsidRPr="002631AB" w:rsidRDefault="00323FBC" w:rsidP="00397120">
      <w:pPr>
        <w:pStyle w:val="Liststycke"/>
        <w:numPr>
          <w:ilvl w:val="0"/>
          <w:numId w:val="45"/>
        </w:numPr>
        <w:spacing w:after="0" w:line="240" w:lineRule="auto"/>
        <w:rPr>
          <w:rFonts w:ascii="Arial" w:hAnsi="Arial" w:cs="Arial"/>
        </w:rPr>
      </w:pPr>
      <w:r w:rsidRPr="002631AB">
        <w:rPr>
          <w:rFonts w:ascii="Arial" w:hAnsi="Arial" w:cs="Arial"/>
        </w:rPr>
        <w:t xml:space="preserve">Vidta åtgärder </w:t>
      </w:r>
      <w:r w:rsidR="00397120">
        <w:rPr>
          <w:rFonts w:ascii="Arial" w:hAnsi="Arial" w:cs="Arial"/>
        </w:rPr>
        <w:t>och om krävs ta fram en plan för återgång till arbete</w:t>
      </w:r>
    </w:p>
    <w:p w:rsidR="00397120" w:rsidRDefault="00323FBC" w:rsidP="00397120">
      <w:pPr>
        <w:pStyle w:val="Liststycke"/>
        <w:numPr>
          <w:ilvl w:val="0"/>
          <w:numId w:val="45"/>
        </w:numPr>
        <w:spacing w:after="0" w:line="240" w:lineRule="auto"/>
        <w:rPr>
          <w:rFonts w:ascii="Arial" w:hAnsi="Arial" w:cs="Arial"/>
        </w:rPr>
      </w:pPr>
      <w:r w:rsidRPr="002631AB">
        <w:rPr>
          <w:rFonts w:ascii="Arial" w:hAnsi="Arial" w:cs="Arial"/>
        </w:rPr>
        <w:t>Dokumentera rehabiliteringsarbetet</w:t>
      </w:r>
    </w:p>
    <w:p w:rsidR="00323FBC" w:rsidRDefault="00323FBC" w:rsidP="00397120">
      <w:pPr>
        <w:pStyle w:val="Liststycke"/>
        <w:numPr>
          <w:ilvl w:val="0"/>
          <w:numId w:val="45"/>
        </w:numPr>
        <w:spacing w:after="0" w:line="240" w:lineRule="auto"/>
        <w:rPr>
          <w:rFonts w:ascii="Arial" w:hAnsi="Arial" w:cs="Arial"/>
        </w:rPr>
      </w:pPr>
      <w:r w:rsidRPr="002631AB">
        <w:rPr>
          <w:rFonts w:ascii="Arial" w:hAnsi="Arial" w:cs="Arial"/>
        </w:rPr>
        <w:t xml:space="preserve">Samverka med alla aktörer för en effektiv rehabilitering  </w:t>
      </w:r>
    </w:p>
    <w:p w:rsidR="00397120" w:rsidRPr="00397120" w:rsidRDefault="00397120" w:rsidP="00397120">
      <w:pPr>
        <w:pStyle w:val="Liststycke"/>
        <w:spacing w:after="0" w:line="240" w:lineRule="auto"/>
        <w:ind w:left="750"/>
        <w:rPr>
          <w:rFonts w:ascii="Arial" w:hAnsi="Arial" w:cs="Arial"/>
        </w:rPr>
      </w:pPr>
    </w:p>
    <w:p w:rsidR="00323FBC" w:rsidRPr="00323FBC" w:rsidRDefault="00323FBC" w:rsidP="00A00D1E">
      <w:pPr>
        <w:pStyle w:val="Rubrik2"/>
      </w:pPr>
      <w:bookmarkStart w:id="9" w:name="_Toc520452054"/>
      <w:r w:rsidRPr="00323FBC">
        <w:t>Medarbetarens ansvar</w:t>
      </w:r>
      <w:bookmarkEnd w:id="9"/>
    </w:p>
    <w:p w:rsidR="00323FBC" w:rsidRPr="002631AB" w:rsidRDefault="00D467D3" w:rsidP="00323FBC">
      <w:r>
        <w:t>Medarbetaren</w:t>
      </w:r>
      <w:r w:rsidR="00105B52" w:rsidRPr="002631AB">
        <w:t xml:space="preserve"> </w:t>
      </w:r>
      <w:r w:rsidR="00857820" w:rsidRPr="002631AB">
        <w:t xml:space="preserve">är </w:t>
      </w:r>
      <w:r>
        <w:t xml:space="preserve">skyldig </w:t>
      </w:r>
      <w:r w:rsidR="00857820" w:rsidRPr="002631AB">
        <w:t xml:space="preserve">att </w:t>
      </w:r>
      <w:r w:rsidR="00323FBC">
        <w:t xml:space="preserve">medverka till sin egen </w:t>
      </w:r>
      <w:r w:rsidR="00827B20">
        <w:t xml:space="preserve">rehabilitering </w:t>
      </w:r>
      <w:r w:rsidR="00857820" w:rsidRPr="002631AB">
        <w:t xml:space="preserve">enligt </w:t>
      </w:r>
      <w:r w:rsidR="00105B52" w:rsidRPr="002631AB">
        <w:t>bästa förmåga</w:t>
      </w:r>
      <w:r w:rsidR="00857820" w:rsidRPr="002631AB">
        <w:t xml:space="preserve">. </w:t>
      </w:r>
      <w:r w:rsidR="0022531C">
        <w:t>Det innebär</w:t>
      </w:r>
      <w:r w:rsidR="00323FBC">
        <w:t xml:space="preserve"> att:</w:t>
      </w:r>
    </w:p>
    <w:p w:rsidR="00323FBC" w:rsidRPr="002631AB" w:rsidRDefault="00323FBC" w:rsidP="00D467D3">
      <w:pPr>
        <w:pStyle w:val="Liststycke"/>
        <w:numPr>
          <w:ilvl w:val="0"/>
          <w:numId w:val="41"/>
        </w:numPr>
        <w:spacing w:after="0" w:line="240" w:lineRule="auto"/>
        <w:rPr>
          <w:rFonts w:ascii="Arial" w:hAnsi="Arial" w:cs="Arial"/>
        </w:rPr>
      </w:pPr>
      <w:r w:rsidRPr="002631AB">
        <w:rPr>
          <w:rFonts w:ascii="Arial" w:hAnsi="Arial" w:cs="Arial"/>
        </w:rPr>
        <w:t>Lämna uppgifter om sin arbetsförmåga</w:t>
      </w:r>
    </w:p>
    <w:p w:rsidR="00323FBC" w:rsidRPr="002631AB" w:rsidRDefault="00323FBC" w:rsidP="00D467D3">
      <w:pPr>
        <w:pStyle w:val="Liststycke"/>
        <w:numPr>
          <w:ilvl w:val="0"/>
          <w:numId w:val="41"/>
        </w:numPr>
        <w:spacing w:after="0" w:line="240" w:lineRule="auto"/>
        <w:rPr>
          <w:rFonts w:ascii="Arial" w:hAnsi="Arial" w:cs="Arial"/>
        </w:rPr>
      </w:pPr>
      <w:r w:rsidRPr="002631AB">
        <w:rPr>
          <w:rFonts w:ascii="Arial" w:hAnsi="Arial" w:cs="Arial"/>
        </w:rPr>
        <w:t>Från den sjunde sjukskrivningsdagen och löpande lämna läkarintyg</w:t>
      </w:r>
    </w:p>
    <w:p w:rsidR="00857820" w:rsidRDefault="00323FBC" w:rsidP="00D467D3">
      <w:pPr>
        <w:pStyle w:val="Liststycke"/>
        <w:numPr>
          <w:ilvl w:val="0"/>
          <w:numId w:val="41"/>
        </w:numPr>
        <w:spacing w:after="0" w:line="240" w:lineRule="auto"/>
        <w:rPr>
          <w:rFonts w:ascii="Arial" w:hAnsi="Arial" w:cs="Arial"/>
        </w:rPr>
      </w:pPr>
      <w:r w:rsidRPr="002631AB">
        <w:rPr>
          <w:rFonts w:ascii="Arial" w:hAnsi="Arial" w:cs="Arial"/>
        </w:rPr>
        <w:t xml:space="preserve">Delta efter förmåga enligt överenskommelse i </w:t>
      </w:r>
      <w:r w:rsidR="0022531C">
        <w:rPr>
          <w:rFonts w:ascii="Arial" w:hAnsi="Arial" w:cs="Arial"/>
        </w:rPr>
        <w:t>plan för återgång till arbete</w:t>
      </w:r>
    </w:p>
    <w:p w:rsidR="00D467D3" w:rsidRDefault="00D467D3" w:rsidP="00D467D3">
      <w:pPr>
        <w:pStyle w:val="Liststycke"/>
        <w:spacing w:after="0" w:line="240" w:lineRule="auto"/>
        <w:rPr>
          <w:rFonts w:ascii="Arial" w:hAnsi="Arial" w:cs="Arial"/>
        </w:rPr>
      </w:pPr>
    </w:p>
    <w:p w:rsidR="009F7303" w:rsidRPr="009F7303" w:rsidRDefault="009F7303" w:rsidP="00A00D1E">
      <w:pPr>
        <w:pStyle w:val="Rubrik2"/>
      </w:pPr>
      <w:bookmarkStart w:id="10" w:name="_Toc520452055"/>
      <w:bookmarkStart w:id="11" w:name="_Toc379810105"/>
      <w:r w:rsidRPr="009F7303">
        <w:t>Försäkringskassan och rehabiliteringskedjan</w:t>
      </w:r>
      <w:bookmarkEnd w:id="10"/>
    </w:p>
    <w:p w:rsidR="009F7303" w:rsidRDefault="009F7303" w:rsidP="009F7303">
      <w:r>
        <w:t xml:space="preserve">Försäkringskassan uppdrag är att bedöma </w:t>
      </w:r>
      <w:r w:rsidR="00D467D3">
        <w:t>rätten till sjukpenning och</w:t>
      </w:r>
      <w:r>
        <w:t xml:space="preserve"> ansvar</w:t>
      </w:r>
      <w:r w:rsidR="002568D1">
        <w:t>a</w:t>
      </w:r>
      <w:r>
        <w:t xml:space="preserve"> för att samordna rehabiliteringsinsatser för den som är sjukskriven.</w:t>
      </w:r>
    </w:p>
    <w:p w:rsidR="009F7303" w:rsidRPr="009F7303" w:rsidRDefault="009F7303" w:rsidP="009F7303">
      <w:pPr>
        <w:spacing w:before="100" w:beforeAutospacing="1" w:after="100" w:afterAutospacing="1" w:line="240" w:lineRule="auto"/>
        <w:rPr>
          <w:color w:val="auto"/>
          <w:szCs w:val="22"/>
          <w:lang w:eastAsia="sv-SE"/>
        </w:rPr>
      </w:pPr>
      <w:r w:rsidRPr="009F7303">
        <w:rPr>
          <w:color w:val="auto"/>
          <w:szCs w:val="22"/>
          <w:lang w:eastAsia="sv-SE"/>
        </w:rPr>
        <w:t>Arbetsförmåga</w:t>
      </w:r>
      <w:r w:rsidR="007B02E9">
        <w:rPr>
          <w:color w:val="auto"/>
          <w:szCs w:val="22"/>
          <w:lang w:eastAsia="sv-SE"/>
        </w:rPr>
        <w:t>n och rätten till sjukpenning</w:t>
      </w:r>
      <w:r w:rsidRPr="009F7303">
        <w:rPr>
          <w:color w:val="auto"/>
          <w:szCs w:val="22"/>
          <w:lang w:eastAsia="sv-SE"/>
        </w:rPr>
        <w:t xml:space="preserve"> bedöms olika beroende på hur länge en person har varit sjuk. Detta kallas för rehabiliteringskedjan:</w:t>
      </w:r>
    </w:p>
    <w:p w:rsidR="009F7303" w:rsidRPr="009F7303" w:rsidRDefault="009F7303" w:rsidP="009F7303">
      <w:pPr>
        <w:numPr>
          <w:ilvl w:val="0"/>
          <w:numId w:val="35"/>
        </w:numPr>
        <w:spacing w:before="100" w:beforeAutospacing="1" w:after="100" w:afterAutospacing="1" w:line="240" w:lineRule="auto"/>
        <w:rPr>
          <w:color w:val="auto"/>
          <w:szCs w:val="22"/>
          <w:lang w:eastAsia="sv-SE"/>
        </w:rPr>
      </w:pPr>
      <w:r w:rsidRPr="009F7303">
        <w:rPr>
          <w:color w:val="auto"/>
          <w:szCs w:val="22"/>
          <w:lang w:eastAsia="sv-SE"/>
        </w:rPr>
        <w:t>Under de första 90 dagarna som sjukskriven har man rätt till sjukpenning om man inte kan utföra sitt vanliga arbete eller ett annat tillfälligt arbete hos sin arbetsgivare.</w:t>
      </w:r>
    </w:p>
    <w:p w:rsidR="009F7303" w:rsidRPr="009F7303" w:rsidRDefault="009F7303" w:rsidP="009F7303">
      <w:pPr>
        <w:numPr>
          <w:ilvl w:val="0"/>
          <w:numId w:val="35"/>
        </w:numPr>
        <w:spacing w:before="100" w:beforeAutospacing="1" w:after="100" w:afterAutospacing="1" w:line="240" w:lineRule="auto"/>
        <w:rPr>
          <w:color w:val="auto"/>
          <w:szCs w:val="22"/>
          <w:lang w:eastAsia="sv-SE"/>
        </w:rPr>
      </w:pPr>
      <w:r w:rsidRPr="009F7303">
        <w:rPr>
          <w:color w:val="auto"/>
          <w:szCs w:val="22"/>
          <w:lang w:eastAsia="sv-SE"/>
        </w:rPr>
        <w:t>Efter 90 dagar har man bara rätt till sjukpenning om man inte kan utföra något arbete alls hos sin arbetsgivare.</w:t>
      </w:r>
    </w:p>
    <w:p w:rsidR="009F7303" w:rsidRDefault="009F7303" w:rsidP="009F7303">
      <w:pPr>
        <w:numPr>
          <w:ilvl w:val="0"/>
          <w:numId w:val="35"/>
        </w:numPr>
        <w:spacing w:before="100" w:beforeAutospacing="1" w:after="100" w:afterAutospacing="1" w:line="240" w:lineRule="auto"/>
        <w:rPr>
          <w:color w:val="auto"/>
          <w:szCs w:val="22"/>
          <w:lang w:eastAsia="sv-SE"/>
        </w:rPr>
      </w:pPr>
      <w:r w:rsidRPr="009F7303">
        <w:rPr>
          <w:color w:val="auto"/>
          <w:szCs w:val="22"/>
          <w:lang w:eastAsia="sv-SE"/>
        </w:rPr>
        <w:lastRenderedPageBreak/>
        <w:t>Efter 180 dagar har man rätt till sjukpenning om man inte kan utföra något arbete på den vanliga arbetsmarknaden.</w:t>
      </w:r>
    </w:p>
    <w:p w:rsidR="009F7303" w:rsidRDefault="007B02E9" w:rsidP="009F7303">
      <w:pPr>
        <w:spacing w:before="100" w:beforeAutospacing="1" w:after="100" w:afterAutospacing="1" w:line="240" w:lineRule="auto"/>
        <w:rPr>
          <w:color w:val="auto"/>
          <w:szCs w:val="22"/>
          <w:lang w:eastAsia="sv-SE"/>
        </w:rPr>
      </w:pPr>
      <w:r>
        <w:rPr>
          <w:color w:val="auto"/>
          <w:szCs w:val="22"/>
          <w:lang w:eastAsia="sv-SE"/>
        </w:rPr>
        <w:t>A</w:t>
      </w:r>
      <w:r w:rsidR="009F7303">
        <w:rPr>
          <w:color w:val="auto"/>
          <w:szCs w:val="22"/>
          <w:lang w:eastAsia="sv-SE"/>
        </w:rPr>
        <w:t xml:space="preserve">nsvaret för </w:t>
      </w:r>
      <w:r w:rsidR="00643A0A">
        <w:rPr>
          <w:color w:val="auto"/>
          <w:szCs w:val="22"/>
          <w:lang w:eastAsia="sv-SE"/>
        </w:rPr>
        <w:t xml:space="preserve">den arbetslivsinriktade </w:t>
      </w:r>
      <w:r w:rsidR="009F7303">
        <w:rPr>
          <w:color w:val="auto"/>
          <w:szCs w:val="22"/>
          <w:lang w:eastAsia="sv-SE"/>
        </w:rPr>
        <w:t>rehabiliteringen är arbetsgivarens enligt gällande lagsti</w:t>
      </w:r>
      <w:r>
        <w:rPr>
          <w:color w:val="auto"/>
          <w:szCs w:val="22"/>
          <w:lang w:eastAsia="sv-SE"/>
        </w:rPr>
        <w:t>ftning och f</w:t>
      </w:r>
      <w:r w:rsidR="009F7303">
        <w:rPr>
          <w:color w:val="auto"/>
          <w:szCs w:val="22"/>
          <w:lang w:eastAsia="sv-SE"/>
        </w:rPr>
        <w:t xml:space="preserve">örsäkringskassan är ett stöd i det arbetet. </w:t>
      </w:r>
    </w:p>
    <w:p w:rsidR="00827B20" w:rsidRPr="00A00D1E" w:rsidRDefault="00783547" w:rsidP="00A00D1E">
      <w:pPr>
        <w:pStyle w:val="Rubrik2"/>
      </w:pPr>
      <w:bookmarkStart w:id="12" w:name="_Toc520452056"/>
      <w:r w:rsidRPr="00A00D1E">
        <w:t>P</w:t>
      </w:r>
      <w:r w:rsidR="00827B20" w:rsidRPr="00A00D1E">
        <w:t>lan för återgång i arbete</w:t>
      </w:r>
      <w:bookmarkEnd w:id="12"/>
    </w:p>
    <w:p w:rsidR="00827B20" w:rsidRDefault="00827B20" w:rsidP="00827B20">
      <w:pPr>
        <w:spacing w:after="200" w:line="276" w:lineRule="auto"/>
      </w:pPr>
      <w:r>
        <w:t xml:space="preserve">Från den </w:t>
      </w:r>
      <w:r w:rsidRPr="002631AB">
        <w:t>1 juli</w:t>
      </w:r>
      <w:r>
        <w:t xml:space="preserve"> 2018 är det ett krav att</w:t>
      </w:r>
      <w:r w:rsidRPr="002631AB">
        <w:t xml:space="preserve"> arbetsgivaren ska upprätta en plan för återgång i arbete för de arbetstagare som är sjukskrivna på hel- eller deltid </w:t>
      </w:r>
      <w:r>
        <w:t xml:space="preserve">senast </w:t>
      </w:r>
      <w:r w:rsidRPr="002631AB">
        <w:t>dag 30 i sjukperioden.</w:t>
      </w:r>
      <w:r w:rsidR="002568D1">
        <w:t xml:space="preserve"> </w:t>
      </w:r>
      <w:r w:rsidRPr="002631AB">
        <w:t>Skyldigheten att ta fram en plan gäller om det kan antas att arbetstagaren kommer vara sjukskriven under minst 60 dagar räknat från första sjukdagen.</w:t>
      </w:r>
    </w:p>
    <w:p w:rsidR="00827B20" w:rsidRPr="00827B20" w:rsidRDefault="00827B20" w:rsidP="00827B20">
      <w:pPr>
        <w:spacing w:after="200" w:line="276" w:lineRule="auto"/>
        <w:rPr>
          <w:color w:val="auto"/>
          <w:szCs w:val="22"/>
        </w:rPr>
      </w:pPr>
      <w:r w:rsidRPr="00827B20">
        <w:rPr>
          <w:color w:val="auto"/>
          <w:szCs w:val="22"/>
          <w:lang w:eastAsia="sv-SE"/>
        </w:rPr>
        <w:t>Ibland kan det vara svårt för en arbetsgivare att senast dag 29 i sjukperioden göra ett antagande om att arbetstagaren kommer vara borta från arbetet mer än 60 dagar. I så fall gäller följande:</w:t>
      </w:r>
    </w:p>
    <w:p w:rsidR="00827B20" w:rsidRPr="00827B20" w:rsidRDefault="00827B20" w:rsidP="00827B20">
      <w:pPr>
        <w:numPr>
          <w:ilvl w:val="0"/>
          <w:numId w:val="36"/>
        </w:numPr>
        <w:spacing w:before="100" w:beforeAutospacing="1" w:after="100" w:afterAutospacing="1" w:line="330" w:lineRule="atLeast"/>
        <w:rPr>
          <w:color w:val="auto"/>
          <w:szCs w:val="22"/>
          <w:lang w:eastAsia="sv-SE"/>
        </w:rPr>
      </w:pPr>
      <w:r w:rsidRPr="00827B20">
        <w:rPr>
          <w:color w:val="auto"/>
          <w:szCs w:val="22"/>
          <w:lang w:eastAsia="sv-SE"/>
        </w:rPr>
        <w:t>Om man först tror att individen kommer vara tillbaka i arbete före dag 60, och det framkommer senare att sjukfallet kommer passera dag 60, ska man omgående upprätta en plan.</w:t>
      </w:r>
    </w:p>
    <w:p w:rsidR="00827B20" w:rsidRPr="00827B20" w:rsidRDefault="00827B20" w:rsidP="00827B20">
      <w:pPr>
        <w:numPr>
          <w:ilvl w:val="0"/>
          <w:numId w:val="36"/>
        </w:numPr>
        <w:spacing w:before="100" w:beforeAutospacing="1" w:after="100" w:afterAutospacing="1" w:line="330" w:lineRule="atLeast"/>
        <w:rPr>
          <w:color w:val="auto"/>
          <w:szCs w:val="22"/>
          <w:lang w:eastAsia="sv-SE"/>
        </w:rPr>
      </w:pPr>
      <w:r w:rsidRPr="00827B20">
        <w:rPr>
          <w:color w:val="auto"/>
          <w:szCs w:val="22"/>
          <w:lang w:eastAsia="sv-SE"/>
        </w:rPr>
        <w:t>Om det föreligger oklarheter kring hur arbetsförmågan kommer se ut dag 60, är huvudregeln att man ska upprätta en plan.</w:t>
      </w:r>
    </w:p>
    <w:p w:rsidR="00827B20" w:rsidRPr="00F47E1F" w:rsidRDefault="00827B20" w:rsidP="00827B20">
      <w:pPr>
        <w:numPr>
          <w:ilvl w:val="0"/>
          <w:numId w:val="36"/>
        </w:numPr>
        <w:spacing w:before="100" w:beforeAutospacing="1" w:after="100" w:afterAutospacing="1" w:line="330" w:lineRule="atLeast"/>
        <w:rPr>
          <w:color w:val="auto"/>
          <w:szCs w:val="22"/>
          <w:lang w:eastAsia="sv-SE"/>
        </w:rPr>
      </w:pPr>
      <w:r w:rsidRPr="00827B20">
        <w:rPr>
          <w:color w:val="auto"/>
          <w:szCs w:val="22"/>
          <w:lang w:eastAsia="sv-SE"/>
        </w:rPr>
        <w:t xml:space="preserve">Om man mot bakgrund av arbetstagarens hälsotillstånd anser att återgång inte är möjlig, behöver arbetsgivaren inte upprätta en plan. </w:t>
      </w:r>
      <w:r w:rsidR="002568D1">
        <w:rPr>
          <w:color w:val="auto"/>
          <w:szCs w:val="22"/>
          <w:lang w:eastAsia="sv-SE"/>
        </w:rPr>
        <w:t xml:space="preserve">Ställningstagandet ska dokumenteras. </w:t>
      </w:r>
      <w:r w:rsidRPr="00827B20">
        <w:rPr>
          <w:color w:val="auto"/>
          <w:szCs w:val="22"/>
          <w:lang w:eastAsia="sv-SE"/>
        </w:rPr>
        <w:t>Om medarbetarens hälsotillstånd senare förbättras ska en plan upprättas.</w:t>
      </w:r>
    </w:p>
    <w:p w:rsidR="00827B20" w:rsidRDefault="00827B20" w:rsidP="00827B20">
      <w:pPr>
        <w:spacing w:before="100" w:beforeAutospacing="1" w:after="100" w:afterAutospacing="1" w:line="330" w:lineRule="atLeast"/>
        <w:rPr>
          <w:color w:val="auto"/>
          <w:szCs w:val="22"/>
          <w:lang w:eastAsia="sv-SE"/>
        </w:rPr>
      </w:pPr>
      <w:r w:rsidRPr="00F47E1F">
        <w:rPr>
          <w:color w:val="auto"/>
          <w:szCs w:val="22"/>
          <w:lang w:eastAsia="sv-SE"/>
        </w:rPr>
        <w:t xml:space="preserve">Situationer som inte kräver en fullständig plan är följande: </w:t>
      </w:r>
    </w:p>
    <w:p w:rsidR="00D56C78" w:rsidRPr="00D56C78" w:rsidRDefault="00D56C78" w:rsidP="00D56C78">
      <w:pPr>
        <w:pStyle w:val="Liststycke"/>
        <w:numPr>
          <w:ilvl w:val="0"/>
          <w:numId w:val="43"/>
        </w:numPr>
        <w:rPr>
          <w:lang w:eastAsia="sv-SE"/>
        </w:rPr>
      </w:pPr>
      <w:r w:rsidRPr="00D56C78">
        <w:rPr>
          <w:rFonts w:ascii="Arial" w:hAnsi="Arial" w:cs="Arial"/>
          <w:lang w:eastAsia="sv-SE"/>
        </w:rPr>
        <w:t xml:space="preserve">Om arbetstagaren förväntas kunna återgå helt i arbete inom 60 dagar, så behöver </w:t>
      </w:r>
      <w:r w:rsidR="00DB754E">
        <w:rPr>
          <w:rFonts w:ascii="Arial" w:hAnsi="Arial" w:cs="Arial"/>
          <w:lang w:eastAsia="sv-SE"/>
        </w:rPr>
        <w:t>endast</w:t>
      </w:r>
      <w:r w:rsidRPr="00D56C78">
        <w:rPr>
          <w:rFonts w:ascii="Arial" w:hAnsi="Arial" w:cs="Arial"/>
          <w:lang w:eastAsia="sv-SE"/>
        </w:rPr>
        <w:t xml:space="preserve"> ställningstagande</w:t>
      </w:r>
      <w:r w:rsidR="00DB754E">
        <w:rPr>
          <w:rFonts w:ascii="Arial" w:hAnsi="Arial" w:cs="Arial"/>
          <w:lang w:eastAsia="sv-SE"/>
        </w:rPr>
        <w:t>t dokumenteras</w:t>
      </w:r>
      <w:r w:rsidRPr="00D56C78">
        <w:rPr>
          <w:rFonts w:ascii="Arial" w:hAnsi="Arial" w:cs="Arial"/>
          <w:lang w:eastAsia="sv-SE"/>
        </w:rPr>
        <w:t xml:space="preserve"> istället för att ta fram en plan. Skulle det senare visa sig att arbetstagaren inte kan börja arbeta inom 60 dagar, så ska </w:t>
      </w:r>
      <w:r w:rsidR="00DB754E">
        <w:rPr>
          <w:rFonts w:ascii="Arial" w:hAnsi="Arial" w:cs="Arial"/>
          <w:lang w:eastAsia="sv-SE"/>
        </w:rPr>
        <w:t xml:space="preserve">en plan tas fram </w:t>
      </w:r>
      <w:r w:rsidRPr="00D56C78">
        <w:rPr>
          <w:rFonts w:ascii="Arial" w:hAnsi="Arial" w:cs="Arial"/>
          <w:lang w:eastAsia="sv-SE"/>
        </w:rPr>
        <w:t>så snart som möjligt.</w:t>
      </w:r>
      <w:r w:rsidRPr="00D56C78">
        <w:rPr>
          <w:lang w:eastAsia="sv-SE"/>
        </w:rPr>
        <w:t> </w:t>
      </w:r>
    </w:p>
    <w:p w:rsidR="00D56C78" w:rsidRPr="00D56C78" w:rsidRDefault="00D56C78" w:rsidP="00D56C78">
      <w:pPr>
        <w:pStyle w:val="Liststycke"/>
        <w:numPr>
          <w:ilvl w:val="0"/>
          <w:numId w:val="43"/>
        </w:numPr>
        <w:rPr>
          <w:rFonts w:ascii="Arial" w:hAnsi="Arial" w:cs="Arial"/>
          <w:lang w:eastAsia="sv-SE"/>
        </w:rPr>
      </w:pPr>
      <w:r w:rsidRPr="00D56C78">
        <w:rPr>
          <w:rFonts w:ascii="Arial" w:hAnsi="Arial" w:cs="Arial"/>
          <w:lang w:eastAsia="sv-SE"/>
        </w:rPr>
        <w:t>Om arbetstagaren kan återgå helt i arbete utan några särskilda insatser och oavsett sjukskrivni</w:t>
      </w:r>
      <w:r w:rsidR="00563B18">
        <w:rPr>
          <w:rFonts w:ascii="Arial" w:hAnsi="Arial" w:cs="Arial"/>
          <w:lang w:eastAsia="sv-SE"/>
        </w:rPr>
        <w:t xml:space="preserve">ngens längd, så behöver bara skälen till det </w:t>
      </w:r>
      <w:r w:rsidRPr="00D56C78">
        <w:rPr>
          <w:rFonts w:ascii="Arial" w:hAnsi="Arial" w:cs="Arial"/>
          <w:lang w:eastAsia="sv-SE"/>
        </w:rPr>
        <w:t>dokumentera</w:t>
      </w:r>
      <w:r w:rsidR="00563B18">
        <w:rPr>
          <w:rFonts w:ascii="Arial" w:hAnsi="Arial" w:cs="Arial"/>
          <w:lang w:eastAsia="sv-SE"/>
        </w:rPr>
        <w:t xml:space="preserve">s. </w:t>
      </w:r>
      <w:r w:rsidRPr="00D56C78">
        <w:rPr>
          <w:rFonts w:ascii="Arial" w:hAnsi="Arial" w:cs="Arial"/>
          <w:lang w:eastAsia="sv-SE"/>
        </w:rPr>
        <w:t xml:space="preserve">Skulle det senare visa sig att arbetstagaren inte kan återgå i arbete utan insatser, så ska </w:t>
      </w:r>
      <w:r w:rsidR="00563B18">
        <w:rPr>
          <w:rFonts w:ascii="Arial" w:hAnsi="Arial" w:cs="Arial"/>
          <w:lang w:eastAsia="sv-SE"/>
        </w:rPr>
        <w:t>en plan tas fram</w:t>
      </w:r>
      <w:r w:rsidRPr="00D56C78">
        <w:rPr>
          <w:rFonts w:ascii="Arial" w:hAnsi="Arial" w:cs="Arial"/>
          <w:lang w:eastAsia="sv-SE"/>
        </w:rPr>
        <w:t xml:space="preserve"> snart som möjligt.</w:t>
      </w:r>
    </w:p>
    <w:p w:rsidR="00783A04" w:rsidRDefault="00D56C78" w:rsidP="003C4693">
      <w:pPr>
        <w:pStyle w:val="Liststycke"/>
        <w:numPr>
          <w:ilvl w:val="0"/>
          <w:numId w:val="43"/>
        </w:numPr>
        <w:rPr>
          <w:rFonts w:ascii="Arial" w:hAnsi="Arial" w:cs="Arial"/>
          <w:lang w:eastAsia="sv-SE"/>
        </w:rPr>
      </w:pPr>
      <w:r w:rsidRPr="00783A04">
        <w:rPr>
          <w:rFonts w:ascii="Arial" w:hAnsi="Arial" w:cs="Arial"/>
          <w:lang w:eastAsia="sv-SE"/>
        </w:rPr>
        <w:t xml:space="preserve">Om arbetstagarens hälsotillstånd innebär att återgång i arbete inte är möjligt, inte ens med rehabiliterande åtgärder, så behöver </w:t>
      </w:r>
      <w:r w:rsidR="00783A04" w:rsidRPr="00783A04">
        <w:rPr>
          <w:rFonts w:ascii="Arial" w:hAnsi="Arial" w:cs="Arial"/>
          <w:lang w:eastAsia="sv-SE"/>
        </w:rPr>
        <w:t>inte en plan tas fram. Ställningstagandet ska</w:t>
      </w:r>
      <w:r w:rsidRPr="00783A04">
        <w:rPr>
          <w:rFonts w:ascii="Arial" w:hAnsi="Arial" w:cs="Arial"/>
          <w:lang w:eastAsia="sv-SE"/>
        </w:rPr>
        <w:t xml:space="preserve"> dokument</w:t>
      </w:r>
      <w:r w:rsidR="00783A04" w:rsidRPr="00783A04">
        <w:rPr>
          <w:rFonts w:ascii="Arial" w:hAnsi="Arial" w:cs="Arial"/>
          <w:lang w:eastAsia="sv-SE"/>
        </w:rPr>
        <w:t>eras</w:t>
      </w:r>
      <w:r w:rsidRPr="00783A04">
        <w:rPr>
          <w:rFonts w:ascii="Arial" w:hAnsi="Arial" w:cs="Arial"/>
          <w:lang w:eastAsia="sv-SE"/>
        </w:rPr>
        <w:t xml:space="preserve">. </w:t>
      </w:r>
    </w:p>
    <w:p w:rsidR="00D56C78" w:rsidRPr="00783A04" w:rsidRDefault="00D56C78" w:rsidP="003C4693">
      <w:pPr>
        <w:pStyle w:val="Liststycke"/>
        <w:numPr>
          <w:ilvl w:val="0"/>
          <w:numId w:val="43"/>
        </w:numPr>
        <w:rPr>
          <w:rFonts w:ascii="Arial" w:hAnsi="Arial" w:cs="Arial"/>
          <w:lang w:eastAsia="sv-SE"/>
        </w:rPr>
      </w:pPr>
      <w:r w:rsidRPr="00783A04">
        <w:rPr>
          <w:rFonts w:ascii="Arial" w:hAnsi="Arial" w:cs="Arial"/>
          <w:lang w:eastAsia="sv-SE"/>
        </w:rPr>
        <w:lastRenderedPageBreak/>
        <w:t xml:space="preserve">Om arbetstagarens hälsotillstånd för tillfället innebär att </w:t>
      </w:r>
      <w:r w:rsidR="00783A04">
        <w:rPr>
          <w:rFonts w:ascii="Arial" w:hAnsi="Arial" w:cs="Arial"/>
          <w:lang w:eastAsia="sv-SE"/>
        </w:rPr>
        <w:t>personen</w:t>
      </w:r>
      <w:r w:rsidRPr="00783A04">
        <w:rPr>
          <w:rFonts w:ascii="Arial" w:hAnsi="Arial" w:cs="Arial"/>
          <w:lang w:eastAsia="sv-SE"/>
        </w:rPr>
        <w:t xml:space="preserve"> inte kan delta i planeringen får planen vänta tills hä</w:t>
      </w:r>
      <w:r w:rsidR="00783A04">
        <w:rPr>
          <w:rFonts w:ascii="Arial" w:hAnsi="Arial" w:cs="Arial"/>
          <w:lang w:eastAsia="sv-SE"/>
        </w:rPr>
        <w:t xml:space="preserve">lsotillståndet har </w:t>
      </w:r>
      <w:proofErr w:type="gramStart"/>
      <w:r w:rsidR="00783A04">
        <w:rPr>
          <w:rFonts w:ascii="Arial" w:hAnsi="Arial" w:cs="Arial"/>
          <w:lang w:eastAsia="sv-SE"/>
        </w:rPr>
        <w:t>förbättras</w:t>
      </w:r>
      <w:proofErr w:type="gramEnd"/>
      <w:r w:rsidR="00783A04">
        <w:rPr>
          <w:rFonts w:ascii="Arial" w:hAnsi="Arial" w:cs="Arial"/>
          <w:lang w:eastAsia="sv-SE"/>
        </w:rPr>
        <w:t>. Ställningstagandet ska d</w:t>
      </w:r>
      <w:r w:rsidRPr="00783A04">
        <w:rPr>
          <w:rFonts w:ascii="Arial" w:hAnsi="Arial" w:cs="Arial"/>
          <w:lang w:eastAsia="sv-SE"/>
        </w:rPr>
        <w:t>o</w:t>
      </w:r>
      <w:r w:rsidR="00783A04">
        <w:rPr>
          <w:rFonts w:ascii="Arial" w:hAnsi="Arial" w:cs="Arial"/>
          <w:lang w:eastAsia="sv-SE"/>
        </w:rPr>
        <w:t>kumenteras</w:t>
      </w:r>
      <w:r w:rsidRPr="00783A04">
        <w:rPr>
          <w:rFonts w:ascii="Arial" w:hAnsi="Arial" w:cs="Arial"/>
          <w:lang w:eastAsia="sv-SE"/>
        </w:rPr>
        <w:t>.</w:t>
      </w:r>
    </w:p>
    <w:p w:rsidR="00827B20" w:rsidRPr="009F7303" w:rsidRDefault="00D56C78" w:rsidP="00BE4F16">
      <w:pPr>
        <w:pBdr>
          <w:top w:val="single" w:sz="4" w:space="1" w:color="auto"/>
          <w:left w:val="single" w:sz="4" w:space="4" w:color="auto"/>
          <w:bottom w:val="single" w:sz="4" w:space="1" w:color="auto"/>
          <w:right w:val="single" w:sz="4" w:space="4" w:color="auto"/>
        </w:pBdr>
        <w:spacing w:before="100" w:beforeAutospacing="1" w:after="100" w:afterAutospacing="1" w:line="330" w:lineRule="atLeast"/>
        <w:rPr>
          <w:color w:val="auto"/>
          <w:szCs w:val="22"/>
          <w:lang w:eastAsia="sv-SE"/>
        </w:rPr>
      </w:pPr>
      <w:r>
        <w:rPr>
          <w:color w:val="auto"/>
          <w:szCs w:val="22"/>
          <w:lang w:eastAsia="sv-SE"/>
        </w:rPr>
        <w:t xml:space="preserve">På försäkringskassans hemsida finns en mall för plan för återgång i arbete samt en instruktion som beskriver hur arbetsgivaren ska fylla i planen. </w:t>
      </w:r>
      <w:r w:rsidR="00BE4F16">
        <w:rPr>
          <w:color w:val="auto"/>
          <w:szCs w:val="22"/>
          <w:lang w:eastAsia="sv-SE"/>
        </w:rPr>
        <w:t xml:space="preserve">Försäkringskassan kan kräva att få ta del av planen. </w:t>
      </w:r>
    </w:p>
    <w:p w:rsidR="00CF1594" w:rsidRPr="002631AB" w:rsidRDefault="00CF1594" w:rsidP="00A00D1E">
      <w:pPr>
        <w:pStyle w:val="Rubrik2"/>
      </w:pPr>
      <w:bookmarkStart w:id="13" w:name="_Toc379810106"/>
      <w:bookmarkStart w:id="14" w:name="_Toc520452057"/>
      <w:bookmarkEnd w:id="11"/>
      <w:r w:rsidRPr="002631AB">
        <w:t>Rutin vid rehabilitering</w:t>
      </w:r>
      <w:bookmarkEnd w:id="13"/>
      <w:r w:rsidR="00A00D1E">
        <w:t xml:space="preserve"> - en sammanfattning</w:t>
      </w:r>
      <w:bookmarkEnd w:id="14"/>
      <w:r w:rsidR="00A00D1E">
        <w:t xml:space="preserve"> </w:t>
      </w:r>
    </w:p>
    <w:p w:rsidR="00CF1594" w:rsidRPr="002631AB" w:rsidRDefault="00CF1594" w:rsidP="00CF1594">
      <w:pPr>
        <w:rPr>
          <w:b/>
        </w:rPr>
      </w:pPr>
      <w:r w:rsidRPr="002631AB">
        <w:t xml:space="preserve">Denna rutin </w:t>
      </w:r>
      <w:r w:rsidR="009A2BFA" w:rsidRPr="002631AB">
        <w:t xml:space="preserve">ska säkerhetsställa att </w:t>
      </w:r>
      <w:proofErr w:type="spellStart"/>
      <w:r w:rsidR="009A2BFA" w:rsidRPr="002631AB">
        <w:t>tidigara</w:t>
      </w:r>
      <w:proofErr w:type="spellEnd"/>
      <w:r w:rsidRPr="002631AB">
        <w:t xml:space="preserve"> och strukturerade insatser görs vid behov av rehabilitering. Den kan användas som en checklista. </w:t>
      </w:r>
    </w:p>
    <w:tbl>
      <w:tblPr>
        <w:tblStyle w:val="Tabellrutnt"/>
        <w:tblW w:w="9322" w:type="dxa"/>
        <w:tblLook w:val="04A0" w:firstRow="1" w:lastRow="0" w:firstColumn="1" w:lastColumn="0" w:noHBand="0" w:noVBand="1"/>
      </w:tblPr>
      <w:tblGrid>
        <w:gridCol w:w="1073"/>
        <w:gridCol w:w="3490"/>
        <w:gridCol w:w="4759"/>
      </w:tblGrid>
      <w:tr w:rsidR="00CF1594" w:rsidRPr="002631AB" w:rsidTr="00494D24">
        <w:tc>
          <w:tcPr>
            <w:tcW w:w="1073" w:type="dxa"/>
            <w:shd w:val="clear" w:color="auto" w:fill="D3E3F0" w:themeFill="accent1" w:themeFillTint="66"/>
          </w:tcPr>
          <w:p w:rsidR="00CF1594" w:rsidRPr="002631AB" w:rsidRDefault="00CF1594" w:rsidP="007D1D3F">
            <w:pPr>
              <w:rPr>
                <w:b/>
              </w:rPr>
            </w:pPr>
            <w:r w:rsidRPr="002631AB">
              <w:rPr>
                <w:b/>
              </w:rPr>
              <w:t>När</w:t>
            </w:r>
          </w:p>
        </w:tc>
        <w:tc>
          <w:tcPr>
            <w:tcW w:w="3490" w:type="dxa"/>
            <w:shd w:val="clear" w:color="auto" w:fill="D3E3F0" w:themeFill="accent1" w:themeFillTint="66"/>
          </w:tcPr>
          <w:p w:rsidR="00CF1594" w:rsidRPr="002631AB" w:rsidRDefault="00CF1594" w:rsidP="007D1D3F">
            <w:pPr>
              <w:rPr>
                <w:b/>
              </w:rPr>
            </w:pPr>
            <w:r w:rsidRPr="002631AB">
              <w:rPr>
                <w:b/>
              </w:rPr>
              <w:t>Vad</w:t>
            </w:r>
          </w:p>
        </w:tc>
        <w:tc>
          <w:tcPr>
            <w:tcW w:w="4759" w:type="dxa"/>
            <w:shd w:val="clear" w:color="auto" w:fill="D3E3F0" w:themeFill="accent1" w:themeFillTint="66"/>
          </w:tcPr>
          <w:p w:rsidR="00CF1594" w:rsidRPr="002631AB" w:rsidRDefault="00CF1594" w:rsidP="007D1D3F">
            <w:pPr>
              <w:rPr>
                <w:b/>
              </w:rPr>
            </w:pPr>
            <w:r w:rsidRPr="002631AB">
              <w:rPr>
                <w:b/>
              </w:rPr>
              <w:t xml:space="preserve">Hur </w:t>
            </w:r>
          </w:p>
        </w:tc>
      </w:tr>
      <w:tr w:rsidR="00F918B2" w:rsidRPr="002631AB" w:rsidTr="00494D24">
        <w:tc>
          <w:tcPr>
            <w:tcW w:w="1073" w:type="dxa"/>
            <w:shd w:val="clear" w:color="auto" w:fill="FFFFFF" w:themeFill="background1"/>
          </w:tcPr>
          <w:p w:rsidR="00F918B2" w:rsidRPr="002631AB" w:rsidRDefault="00F918B2" w:rsidP="007D1D3F">
            <w:r>
              <w:t>Tidiga signaler</w:t>
            </w:r>
          </w:p>
        </w:tc>
        <w:tc>
          <w:tcPr>
            <w:tcW w:w="3490" w:type="dxa"/>
          </w:tcPr>
          <w:p w:rsidR="00F918B2" w:rsidRPr="002631AB" w:rsidRDefault="00FB43EA" w:rsidP="00FB43EA">
            <w:r>
              <w:t>Ta kontakt med medarbetaren och genomför ett samtal</w:t>
            </w:r>
          </w:p>
        </w:tc>
        <w:tc>
          <w:tcPr>
            <w:tcW w:w="4759" w:type="dxa"/>
          </w:tcPr>
          <w:p w:rsidR="00F918B2" w:rsidRPr="002631AB" w:rsidRDefault="00FB43EA" w:rsidP="007D1D3F">
            <w:r>
              <w:t xml:space="preserve">Ha ett första samtal med medarbetaren om de uppmärksammade tidigare signalerna. Det kan till exempel vara upprepad korttidsfrånvaro. </w:t>
            </w:r>
            <w:r w:rsidR="003F481E">
              <w:t xml:space="preserve">Följ upp löpande. </w:t>
            </w:r>
          </w:p>
        </w:tc>
      </w:tr>
      <w:tr w:rsidR="00CF1594" w:rsidRPr="002631AB" w:rsidTr="00494D24">
        <w:tc>
          <w:tcPr>
            <w:tcW w:w="1073" w:type="dxa"/>
            <w:shd w:val="clear" w:color="auto" w:fill="FFFFFF" w:themeFill="background1"/>
          </w:tcPr>
          <w:p w:rsidR="00CF1594" w:rsidRPr="002631AB" w:rsidRDefault="00CF1594" w:rsidP="007D1D3F">
            <w:r w:rsidRPr="002631AB">
              <w:t xml:space="preserve">Dag </w:t>
            </w:r>
            <w:proofErr w:type="gramStart"/>
            <w:r w:rsidRPr="002631AB">
              <w:t>1 -</w:t>
            </w:r>
            <w:r w:rsidR="001824A2">
              <w:t>14</w:t>
            </w:r>
            <w:proofErr w:type="gramEnd"/>
          </w:p>
        </w:tc>
        <w:tc>
          <w:tcPr>
            <w:tcW w:w="3490" w:type="dxa"/>
          </w:tcPr>
          <w:p w:rsidR="00CF1594" w:rsidRPr="002631AB" w:rsidRDefault="00CF1594" w:rsidP="007D1D3F">
            <w:r w:rsidRPr="002631AB">
              <w:t>Ta reda på orsak till sjukfrånvaro</w:t>
            </w:r>
            <w:r w:rsidR="001824A2">
              <w:t xml:space="preserve"> och bedöm arbetsförmågan</w:t>
            </w:r>
          </w:p>
          <w:p w:rsidR="00EF4975" w:rsidRPr="002631AB" w:rsidRDefault="00EF4975" w:rsidP="00932934">
            <w:r w:rsidRPr="002631AB">
              <w:t xml:space="preserve">Möjlighet till läkarintyg finns, se avsnitt 6. </w:t>
            </w:r>
          </w:p>
        </w:tc>
        <w:tc>
          <w:tcPr>
            <w:tcW w:w="4759" w:type="dxa"/>
          </w:tcPr>
          <w:p w:rsidR="001824A2" w:rsidRDefault="00CF1594" w:rsidP="001824A2">
            <w:r w:rsidRPr="002631AB">
              <w:t xml:space="preserve">Ta kontakt med medarbetaren om den själv inte meddelar orsak vid sjukanmälan. Undersök om orsak till sjukfrånvaron är arbetsrelaterad. </w:t>
            </w:r>
            <w:r w:rsidR="001824A2">
              <w:t xml:space="preserve">Chef ska bedöma </w:t>
            </w:r>
            <w:r w:rsidR="001824A2" w:rsidRPr="001824A2">
              <w:rPr>
                <w:color w:val="auto"/>
              </w:rPr>
              <w:t>medarbetarens arbetsförmåga under dag 1 – 7 och 8 – 14, för att se om denne har rätt till sjuklön samt om alternativa arbetsuppgifter kan erbjudas</w:t>
            </w:r>
            <w:r w:rsidR="001824A2">
              <w:rPr>
                <w:color w:val="auto"/>
              </w:rPr>
              <w:t>.</w:t>
            </w:r>
            <w:r w:rsidR="001824A2" w:rsidRPr="002631AB">
              <w:t xml:space="preserve"> </w:t>
            </w:r>
          </w:p>
          <w:p w:rsidR="00CF1594" w:rsidRDefault="001824A2" w:rsidP="007D1D3F">
            <w:r w:rsidRPr="002631AB">
              <w:t>Bedöm</w:t>
            </w:r>
            <w:r>
              <w:t xml:space="preserve"> även</w:t>
            </w:r>
            <w:r w:rsidRPr="002631AB">
              <w:t xml:space="preserve"> om frånvaron kan b</w:t>
            </w:r>
            <w:r>
              <w:t>li långvarig (mer än 60 dagar</w:t>
            </w:r>
            <w:r w:rsidRPr="002631AB">
              <w:t>). Om det finns risk att sjukfrånvaron</w:t>
            </w:r>
            <w:r>
              <w:t xml:space="preserve"> kommer att pågå under mer än 60 dagar från sjukperiodens första dag ska en plan för återgång till arbete göras senast dag 30 i sjukperioden.</w:t>
            </w:r>
          </w:p>
          <w:p w:rsidR="001824A2" w:rsidRPr="002631AB" w:rsidRDefault="001824A2" w:rsidP="007D1D3F">
            <w:r>
              <w:t xml:space="preserve">Kontrollera att sjukfrånvaron är registrerad i HR systemet. </w:t>
            </w:r>
          </w:p>
        </w:tc>
      </w:tr>
      <w:tr w:rsidR="00CF1594" w:rsidRPr="002631AB" w:rsidTr="00494D24">
        <w:tc>
          <w:tcPr>
            <w:tcW w:w="1073" w:type="dxa"/>
            <w:shd w:val="clear" w:color="auto" w:fill="FFFFFF" w:themeFill="background1"/>
          </w:tcPr>
          <w:p w:rsidR="00CF1594" w:rsidRPr="002631AB" w:rsidRDefault="00CF1594" w:rsidP="007D1D3F">
            <w:r w:rsidRPr="002631AB">
              <w:t xml:space="preserve">Dag </w:t>
            </w:r>
            <w:r w:rsidR="00E01135" w:rsidRPr="002631AB">
              <w:t>8</w:t>
            </w:r>
          </w:p>
        </w:tc>
        <w:tc>
          <w:tcPr>
            <w:tcW w:w="3490" w:type="dxa"/>
          </w:tcPr>
          <w:p w:rsidR="00CF1594" w:rsidRPr="002631AB" w:rsidRDefault="00CF1594" w:rsidP="007D1D3F">
            <w:r w:rsidRPr="002631AB">
              <w:t xml:space="preserve">Krav på läkarintyg </w:t>
            </w:r>
          </w:p>
        </w:tc>
        <w:tc>
          <w:tcPr>
            <w:tcW w:w="4759" w:type="dxa"/>
          </w:tcPr>
          <w:p w:rsidR="00CF1594" w:rsidRPr="002631AB" w:rsidRDefault="00CF1594" w:rsidP="00323FBC">
            <w:r w:rsidRPr="002631AB">
              <w:t>Medarbetaren ska i första hand vända sig till primärvården</w:t>
            </w:r>
            <w:r w:rsidR="006974A6" w:rsidRPr="002631AB">
              <w:t xml:space="preserve"> för att få läkarintyg. </w:t>
            </w:r>
            <w:r w:rsidR="00323FBC">
              <w:t xml:space="preserve">Intyget sparas under pågående sjukfall och förvaras inlåst. </w:t>
            </w:r>
          </w:p>
        </w:tc>
      </w:tr>
      <w:tr w:rsidR="00CF1594" w:rsidRPr="002631AB" w:rsidTr="00494D24">
        <w:tc>
          <w:tcPr>
            <w:tcW w:w="1073" w:type="dxa"/>
            <w:shd w:val="clear" w:color="auto" w:fill="FFFFFF" w:themeFill="background1"/>
          </w:tcPr>
          <w:p w:rsidR="00CF1594" w:rsidRPr="002631AB" w:rsidRDefault="00494D24" w:rsidP="007D1D3F">
            <w:r>
              <w:lastRenderedPageBreak/>
              <w:t>Senast dag 30</w:t>
            </w:r>
          </w:p>
        </w:tc>
        <w:tc>
          <w:tcPr>
            <w:tcW w:w="3490" w:type="dxa"/>
          </w:tcPr>
          <w:p w:rsidR="00494D24" w:rsidRPr="002631AB" w:rsidRDefault="00494D24" w:rsidP="00494D24">
            <w:r>
              <w:t>Plan för återgång i arbete</w:t>
            </w:r>
          </w:p>
          <w:p w:rsidR="00CF1594" w:rsidRPr="002631AB" w:rsidRDefault="00CF1594" w:rsidP="00CD0CCD"/>
        </w:tc>
        <w:tc>
          <w:tcPr>
            <w:tcW w:w="4759" w:type="dxa"/>
          </w:tcPr>
          <w:p w:rsidR="00CF1594" w:rsidRPr="002631AB" w:rsidRDefault="00494D24" w:rsidP="006C6264">
            <w:r>
              <w:t>Genomför ett rehabiliteringsmöte</w:t>
            </w:r>
            <w:r w:rsidR="006C6264">
              <w:t xml:space="preserve"> med medarbetaren för</w:t>
            </w:r>
            <w:r w:rsidRPr="002631AB">
              <w:t xml:space="preserve"> att göra en </w:t>
            </w:r>
            <w:r>
              <w:t>plan för</w:t>
            </w:r>
            <w:r w:rsidRPr="002631AB">
              <w:t xml:space="preserve"> återgång till arbete</w:t>
            </w:r>
            <w:r w:rsidR="006C6264">
              <w:t xml:space="preserve">. Använd mall på Försäkringskassans hemsida. </w:t>
            </w:r>
            <w:r>
              <w:t xml:space="preserve"> </w:t>
            </w:r>
          </w:p>
        </w:tc>
      </w:tr>
      <w:tr w:rsidR="00CF1594" w:rsidRPr="002631AB" w:rsidTr="00494D24">
        <w:tc>
          <w:tcPr>
            <w:tcW w:w="1073" w:type="dxa"/>
            <w:shd w:val="clear" w:color="auto" w:fill="FFFFFF" w:themeFill="background1"/>
          </w:tcPr>
          <w:p w:rsidR="00CF1594" w:rsidRPr="002631AB" w:rsidRDefault="00CF1594" w:rsidP="007D1D3F">
            <w:r w:rsidRPr="002631AB">
              <w:t xml:space="preserve">Löpande </w:t>
            </w:r>
          </w:p>
        </w:tc>
        <w:tc>
          <w:tcPr>
            <w:tcW w:w="3490" w:type="dxa"/>
          </w:tcPr>
          <w:p w:rsidR="00CF1594" w:rsidRPr="002631AB" w:rsidRDefault="00CF1594" w:rsidP="007D1D3F">
            <w:r w:rsidRPr="002631AB">
              <w:t xml:space="preserve">Följ upp </w:t>
            </w:r>
            <w:r w:rsidR="00494D24">
              <w:t>planen för återgång till arbete</w:t>
            </w:r>
          </w:p>
          <w:p w:rsidR="00CF1594" w:rsidRPr="002631AB" w:rsidRDefault="00CF1594" w:rsidP="007D1D3F">
            <w:r w:rsidRPr="002631AB">
              <w:t xml:space="preserve"> </w:t>
            </w:r>
          </w:p>
        </w:tc>
        <w:tc>
          <w:tcPr>
            <w:tcW w:w="4759" w:type="dxa"/>
          </w:tcPr>
          <w:p w:rsidR="00CF1594" w:rsidRPr="002631AB" w:rsidRDefault="00CF1594" w:rsidP="00494D24">
            <w:r w:rsidRPr="002631AB">
              <w:t xml:space="preserve">Löpande avstämningar enligt överenskommelse med medarbetaren. Justera i </w:t>
            </w:r>
            <w:r w:rsidR="00494D24">
              <w:t>planen</w:t>
            </w:r>
            <w:r w:rsidRPr="002631AB">
              <w:t xml:space="preserve"> vid behov. Samverka med övriga aktörer. </w:t>
            </w:r>
            <w:r w:rsidR="00A00D1E">
              <w:t>Använd mall för dokumentation.</w:t>
            </w:r>
          </w:p>
        </w:tc>
      </w:tr>
      <w:tr w:rsidR="00CF1594" w:rsidRPr="002631AB" w:rsidTr="00494D24">
        <w:tc>
          <w:tcPr>
            <w:tcW w:w="1073" w:type="dxa"/>
            <w:shd w:val="clear" w:color="auto" w:fill="FFFFFF" w:themeFill="background1"/>
          </w:tcPr>
          <w:p w:rsidR="00CF1594" w:rsidRPr="002631AB" w:rsidRDefault="00CF1594" w:rsidP="007D1D3F">
            <w:r w:rsidRPr="002631AB">
              <w:t xml:space="preserve">Avslut </w:t>
            </w:r>
          </w:p>
        </w:tc>
        <w:tc>
          <w:tcPr>
            <w:tcW w:w="3490" w:type="dxa"/>
          </w:tcPr>
          <w:p w:rsidR="00CF1594" w:rsidRPr="002631AB" w:rsidRDefault="00CF1594" w:rsidP="007D1D3F">
            <w:r w:rsidRPr="002631AB">
              <w:t>Avslut av rehabilitering</w:t>
            </w:r>
            <w:r w:rsidR="002B648B" w:rsidRPr="002631AB">
              <w:t>sutredning</w:t>
            </w:r>
            <w:r w:rsidRPr="002631AB">
              <w:t xml:space="preserve"> när: </w:t>
            </w:r>
          </w:p>
          <w:p w:rsidR="00CF1594" w:rsidRPr="002631AB" w:rsidRDefault="00CF1594" w:rsidP="00CF1594">
            <w:pPr>
              <w:pStyle w:val="Liststycke"/>
              <w:numPr>
                <w:ilvl w:val="0"/>
                <w:numId w:val="12"/>
              </w:numPr>
              <w:spacing w:after="0" w:line="240" w:lineRule="auto"/>
              <w:rPr>
                <w:rFonts w:ascii="Arial" w:hAnsi="Arial" w:cs="Arial"/>
              </w:rPr>
            </w:pPr>
            <w:r w:rsidRPr="002631AB">
              <w:rPr>
                <w:rFonts w:ascii="Arial" w:hAnsi="Arial" w:cs="Arial"/>
              </w:rPr>
              <w:t>Arbetstagaren återgår till ord</w:t>
            </w:r>
            <w:r w:rsidR="00BE2D9C" w:rsidRPr="002631AB">
              <w:rPr>
                <w:rFonts w:ascii="Arial" w:hAnsi="Arial" w:cs="Arial"/>
              </w:rPr>
              <w:t>inarie arbete</w:t>
            </w:r>
            <w:r w:rsidR="00F918B2">
              <w:rPr>
                <w:rFonts w:ascii="Arial" w:hAnsi="Arial" w:cs="Arial"/>
              </w:rPr>
              <w:t>.</w:t>
            </w:r>
          </w:p>
          <w:p w:rsidR="00CF1594" w:rsidRPr="002631AB" w:rsidRDefault="00CF1594" w:rsidP="00CF1594">
            <w:pPr>
              <w:pStyle w:val="Liststycke"/>
              <w:numPr>
                <w:ilvl w:val="0"/>
                <w:numId w:val="12"/>
              </w:numPr>
              <w:spacing w:after="0" w:line="240" w:lineRule="auto"/>
              <w:rPr>
                <w:rFonts w:ascii="Arial" w:hAnsi="Arial" w:cs="Arial"/>
              </w:rPr>
            </w:pPr>
            <w:r w:rsidRPr="002631AB">
              <w:rPr>
                <w:rFonts w:ascii="Arial" w:hAnsi="Arial" w:cs="Arial"/>
              </w:rPr>
              <w:t xml:space="preserve">Arbetstagaren beviljas rätt till hel sjukersättning </w:t>
            </w:r>
          </w:p>
          <w:p w:rsidR="00CF1594" w:rsidRPr="002631AB" w:rsidRDefault="00CF1594" w:rsidP="00563275">
            <w:pPr>
              <w:spacing w:after="0" w:line="240" w:lineRule="auto"/>
            </w:pPr>
          </w:p>
        </w:tc>
        <w:tc>
          <w:tcPr>
            <w:tcW w:w="4759" w:type="dxa"/>
          </w:tcPr>
          <w:p w:rsidR="00CF1594" w:rsidRPr="002631AB" w:rsidRDefault="00CF1594" w:rsidP="007D1D3F">
            <w:r w:rsidRPr="002631AB">
              <w:t>Avslut ska ske formellt och dokumenteras. Det görs via ett möte med samtliga parter där resultat och åtgärder redovisas.</w:t>
            </w:r>
            <w:r w:rsidR="00A00D1E">
              <w:t xml:space="preserve"> Använd mall för avslut av rehabiliteringsutredning.</w:t>
            </w:r>
          </w:p>
          <w:p w:rsidR="00CF1594" w:rsidRPr="002631AB" w:rsidRDefault="00CF1594" w:rsidP="00420AE8">
            <w:r w:rsidRPr="002631AB">
              <w:t>Om en arbetstagare får hel sjukersättning har arbetsgivaren rätt att avsluta anställningen (</w:t>
            </w:r>
            <w:r w:rsidR="00420AE8" w:rsidRPr="002631AB">
              <w:t xml:space="preserve">se </w:t>
            </w:r>
            <w:r w:rsidRPr="002631AB">
              <w:t>33</w:t>
            </w:r>
            <w:r w:rsidR="00494D24">
              <w:t xml:space="preserve"> </w:t>
            </w:r>
            <w:r w:rsidRPr="002631AB">
              <w:t xml:space="preserve">§ LAS). </w:t>
            </w:r>
          </w:p>
        </w:tc>
      </w:tr>
      <w:tr w:rsidR="00563275" w:rsidRPr="002631AB" w:rsidTr="00494D24">
        <w:tc>
          <w:tcPr>
            <w:tcW w:w="1073" w:type="dxa"/>
            <w:shd w:val="clear" w:color="auto" w:fill="FFFFFF" w:themeFill="background1"/>
          </w:tcPr>
          <w:p w:rsidR="00563275" w:rsidRPr="002631AB" w:rsidRDefault="00563275" w:rsidP="007D1D3F">
            <w:r w:rsidRPr="002631AB">
              <w:t>Snarast efter avslut</w:t>
            </w:r>
          </w:p>
        </w:tc>
        <w:tc>
          <w:tcPr>
            <w:tcW w:w="3490" w:type="dxa"/>
          </w:tcPr>
          <w:p w:rsidR="00563275" w:rsidRPr="002631AB" w:rsidRDefault="00563275" w:rsidP="007D1D3F">
            <w:r w:rsidRPr="002631AB">
              <w:t>Om arbetstagaren inte kan återgå till ordinarie</w:t>
            </w:r>
            <w:r w:rsidR="001605EC">
              <w:t xml:space="preserve"> </w:t>
            </w:r>
            <w:r w:rsidRPr="002631AB">
              <w:t xml:space="preserve">arbete görs en omplaceringsutredning </w:t>
            </w:r>
          </w:p>
        </w:tc>
        <w:tc>
          <w:tcPr>
            <w:tcW w:w="4759" w:type="dxa"/>
          </w:tcPr>
          <w:p w:rsidR="00563275" w:rsidRPr="002631AB" w:rsidRDefault="00563275" w:rsidP="00323FBC">
            <w:r w:rsidRPr="002631AB">
              <w:t>Om det konstateras att medarbetaren stadigvarande inte kan återgå till ordinarie arbete helt eller delvis ska en omplaceringsutredning göras.</w:t>
            </w:r>
            <w:r w:rsidR="002B648B" w:rsidRPr="002631AB">
              <w:t xml:space="preserve"> Kontakta alltid </w:t>
            </w:r>
            <w:r w:rsidR="00323FBC">
              <w:t>HR-</w:t>
            </w:r>
            <w:r w:rsidR="002B648B" w:rsidRPr="002631AB">
              <w:t>konsult</w:t>
            </w:r>
            <w:r w:rsidRPr="002631AB">
              <w:t>.</w:t>
            </w:r>
          </w:p>
        </w:tc>
      </w:tr>
    </w:tbl>
    <w:p w:rsidR="00EF4975" w:rsidRPr="00F918B2" w:rsidRDefault="00EF4975" w:rsidP="005A45F6">
      <w:pPr>
        <w:pStyle w:val="Rubrik2"/>
      </w:pPr>
      <w:bookmarkStart w:id="15" w:name="_Toc520452058"/>
      <w:r w:rsidRPr="00F918B2">
        <w:t xml:space="preserve">Möjlighet att begära läkarintyg </w:t>
      </w:r>
      <w:r w:rsidR="007978F0">
        <w:t>från första sjukdagen</w:t>
      </w:r>
      <w:bookmarkEnd w:id="15"/>
    </w:p>
    <w:p w:rsidR="00EF4975" w:rsidRDefault="008642F7" w:rsidP="00EF4975">
      <w:pPr>
        <w:pStyle w:val="Normalwebb"/>
        <w:rPr>
          <w:rFonts w:ascii="Arial" w:hAnsi="Arial" w:cs="Arial"/>
          <w:sz w:val="22"/>
          <w:szCs w:val="22"/>
        </w:rPr>
      </w:pPr>
      <w:r>
        <w:rPr>
          <w:rFonts w:ascii="Arial" w:hAnsi="Arial" w:cs="Arial"/>
          <w:sz w:val="22"/>
          <w:szCs w:val="22"/>
        </w:rPr>
        <w:t>Enligt</w:t>
      </w:r>
      <w:r w:rsidR="00EF4975" w:rsidRPr="00F918B2">
        <w:rPr>
          <w:rFonts w:ascii="Arial" w:hAnsi="Arial" w:cs="Arial"/>
          <w:sz w:val="22"/>
          <w:szCs w:val="22"/>
        </w:rPr>
        <w:t xml:space="preserve"> </w:t>
      </w:r>
      <w:hyperlink r:id="rId9" w:history="1">
        <w:r w:rsidR="00EF4975" w:rsidRPr="00F918B2">
          <w:rPr>
            <w:rStyle w:val="Hyperlnk"/>
            <w:rFonts w:ascii="Arial" w:hAnsi="Arial" w:cs="Arial"/>
            <w:sz w:val="22"/>
            <w:szCs w:val="22"/>
            <w:u w:val="none"/>
          </w:rPr>
          <w:t xml:space="preserve">AB § 28 </w:t>
        </w:r>
      </w:hyperlink>
      <w:r w:rsidR="00EF4975" w:rsidRPr="00F918B2">
        <w:rPr>
          <w:rFonts w:ascii="Arial" w:hAnsi="Arial" w:cs="Arial"/>
          <w:sz w:val="22"/>
          <w:szCs w:val="22"/>
        </w:rPr>
        <w:t xml:space="preserve">mom. 2 </w:t>
      </w:r>
      <w:r>
        <w:rPr>
          <w:rFonts w:ascii="Arial" w:hAnsi="Arial" w:cs="Arial"/>
          <w:sz w:val="22"/>
          <w:szCs w:val="22"/>
        </w:rPr>
        <w:t xml:space="preserve">kan arbetsgivaren </w:t>
      </w:r>
      <w:r w:rsidR="00EF4975" w:rsidRPr="00F918B2">
        <w:rPr>
          <w:rFonts w:ascii="Arial" w:hAnsi="Arial" w:cs="Arial"/>
          <w:sz w:val="22"/>
          <w:szCs w:val="22"/>
        </w:rPr>
        <w:t xml:space="preserve">kräva sjukintyg </w:t>
      </w:r>
      <w:r>
        <w:rPr>
          <w:rFonts w:ascii="Arial" w:hAnsi="Arial" w:cs="Arial"/>
          <w:sz w:val="22"/>
          <w:szCs w:val="22"/>
        </w:rPr>
        <w:t xml:space="preserve">från arbetstagaren </w:t>
      </w:r>
      <w:r w:rsidR="00EF4975" w:rsidRPr="00F918B2">
        <w:rPr>
          <w:rFonts w:ascii="Arial" w:hAnsi="Arial" w:cs="Arial"/>
          <w:sz w:val="22"/>
          <w:szCs w:val="22"/>
        </w:rPr>
        <w:t>för att styrka sjukfrånvaro</w:t>
      </w:r>
      <w:r>
        <w:rPr>
          <w:rFonts w:ascii="Arial" w:hAnsi="Arial" w:cs="Arial"/>
          <w:sz w:val="22"/>
          <w:szCs w:val="22"/>
        </w:rPr>
        <w:t xml:space="preserve">n </w:t>
      </w:r>
      <w:r w:rsidR="00EF4975" w:rsidRPr="00F918B2">
        <w:rPr>
          <w:rFonts w:ascii="Arial" w:hAnsi="Arial" w:cs="Arial"/>
          <w:sz w:val="22"/>
          <w:szCs w:val="22"/>
        </w:rPr>
        <w:t xml:space="preserve">från första dagen om det anses skäligt. </w:t>
      </w:r>
    </w:p>
    <w:p w:rsidR="00827B20" w:rsidRPr="002631AB" w:rsidRDefault="00E22361" w:rsidP="005A45F6">
      <w:pPr>
        <w:pStyle w:val="Rubrik2"/>
      </w:pPr>
      <w:bookmarkStart w:id="16" w:name="_Toc520452059"/>
      <w:r>
        <w:t>Dokumentation och sekretess</w:t>
      </w:r>
      <w:bookmarkEnd w:id="16"/>
    </w:p>
    <w:p w:rsidR="00827B20" w:rsidRPr="00185649" w:rsidRDefault="00827B20" w:rsidP="005A45F6">
      <w:pPr>
        <w:rPr>
          <w:szCs w:val="22"/>
        </w:rPr>
      </w:pPr>
      <w:r w:rsidRPr="00185649">
        <w:rPr>
          <w:szCs w:val="22"/>
        </w:rPr>
        <w:t xml:space="preserve">Uppgifter om hälsotillstånd är </w:t>
      </w:r>
      <w:r w:rsidR="00E22361" w:rsidRPr="00185649">
        <w:rPr>
          <w:szCs w:val="22"/>
        </w:rPr>
        <w:t>en känslig uppgif</w:t>
      </w:r>
      <w:r w:rsidR="00185649">
        <w:rPr>
          <w:szCs w:val="22"/>
        </w:rPr>
        <w:t xml:space="preserve">t enligt GDPR. Uppgifter om </w:t>
      </w:r>
      <w:r w:rsidR="00185649" w:rsidRPr="00185649">
        <w:rPr>
          <w:szCs w:val="22"/>
        </w:rPr>
        <w:t xml:space="preserve">rehabilitering </w:t>
      </w:r>
      <w:r w:rsidR="00185649" w:rsidRPr="005A45F6">
        <w:t xml:space="preserve">och sjukskrivningar får behandlas på grund av lagkrav så behandlingen har lagligt stöd. Dock ska det hanteras med försiktighet. Till exempel ska inte mer uppgifter än nödvändigt dokumenteras samt undvik att maila uppgifter såsom medarbetare x är sjuk. </w:t>
      </w:r>
      <w:r w:rsidR="00E22361" w:rsidRPr="005A45F6">
        <w:t>All</w:t>
      </w:r>
      <w:r w:rsidR="00185649" w:rsidRPr="005A45F6">
        <w:t xml:space="preserve">a moment som </w:t>
      </w:r>
      <w:r w:rsidR="00E22361" w:rsidRPr="005A45F6">
        <w:t xml:space="preserve">dokumenteras skriftligt </w:t>
      </w:r>
      <w:r w:rsidR="00185649" w:rsidRPr="005A45F6">
        <w:t>ska</w:t>
      </w:r>
      <w:r w:rsidR="00E22361" w:rsidRPr="005A45F6">
        <w:t xml:space="preserve"> förvaras inlåst</w:t>
      </w:r>
      <w:r w:rsidR="00185649" w:rsidRPr="005A45F6">
        <w:t xml:space="preserve"> så länge rehabiliteringen pågår. Därefter ska dokumentationen gallras.</w:t>
      </w:r>
    </w:p>
    <w:p w:rsidR="00CF1594" w:rsidRPr="001824A2" w:rsidRDefault="00185649" w:rsidP="001824A2">
      <w:pPr>
        <w:pStyle w:val="Normalwebb"/>
        <w:rPr>
          <w:rFonts w:ascii="Arial" w:hAnsi="Arial" w:cs="Arial"/>
          <w:sz w:val="22"/>
          <w:szCs w:val="22"/>
        </w:rPr>
      </w:pPr>
      <w:r>
        <w:rPr>
          <w:rFonts w:ascii="Arial" w:hAnsi="Arial" w:cs="Arial"/>
          <w:sz w:val="22"/>
          <w:szCs w:val="22"/>
        </w:rPr>
        <w:t>Det är också viktigt att alla involverade parter informeras om att sekretess råder i enskilda ärenden</w:t>
      </w:r>
      <w:r w:rsidR="00E22361" w:rsidRPr="00185649">
        <w:rPr>
          <w:rFonts w:ascii="Arial" w:hAnsi="Arial" w:cs="Arial"/>
          <w:sz w:val="22"/>
          <w:szCs w:val="22"/>
        </w:rPr>
        <w:t xml:space="preserve">. </w:t>
      </w:r>
      <w:r w:rsidR="00A813D8" w:rsidRPr="002631AB">
        <w:br w:type="page"/>
      </w:r>
    </w:p>
    <w:p w:rsidR="00CF1594" w:rsidRPr="002631AB" w:rsidRDefault="00CF1594" w:rsidP="00CF1594"/>
    <w:p w:rsidR="00CF1594" w:rsidRDefault="001A2BCA" w:rsidP="005A45F6">
      <w:pPr>
        <w:pStyle w:val="Rubrik2"/>
      </w:pPr>
      <w:bookmarkStart w:id="17" w:name="_Toc520452060"/>
      <w:r>
        <w:t xml:space="preserve">Checklista </w:t>
      </w:r>
      <w:r w:rsidR="000D319E">
        <w:t>rehabiliteringssamtal</w:t>
      </w:r>
      <w:bookmarkEnd w:id="17"/>
    </w:p>
    <w:p w:rsidR="001A2BCA" w:rsidRPr="005A45F6" w:rsidRDefault="001A2BCA" w:rsidP="001A2BCA">
      <w:pPr>
        <w:rPr>
          <w:b/>
          <w:lang w:eastAsia="sv-SE"/>
        </w:rPr>
      </w:pPr>
      <w:r w:rsidRPr="005A45F6">
        <w:rPr>
          <w:b/>
          <w:lang w:eastAsia="sv-SE"/>
        </w:rPr>
        <w:t>Inför mötet</w:t>
      </w:r>
    </w:p>
    <w:p w:rsidR="00F918B2" w:rsidRPr="001A2BCA" w:rsidRDefault="000D319E" w:rsidP="001A2BCA">
      <w:pPr>
        <w:pStyle w:val="Liststycke"/>
        <w:numPr>
          <w:ilvl w:val="0"/>
          <w:numId w:val="46"/>
        </w:numPr>
        <w:rPr>
          <w:rFonts w:ascii="Arial" w:hAnsi="Arial" w:cs="Arial"/>
        </w:rPr>
      </w:pPr>
      <w:r>
        <w:rPr>
          <w:rFonts w:ascii="Arial" w:hAnsi="Arial" w:cs="Arial"/>
        </w:rPr>
        <w:t>Sätt</w:t>
      </w:r>
      <w:r w:rsidR="00F918B2" w:rsidRPr="001A2BCA">
        <w:rPr>
          <w:rFonts w:ascii="Arial" w:hAnsi="Arial" w:cs="Arial"/>
        </w:rPr>
        <w:t xml:space="preserve"> av tillräckligt med tid</w:t>
      </w:r>
    </w:p>
    <w:p w:rsidR="00F918B2" w:rsidRPr="001A2BCA" w:rsidRDefault="00F918B2" w:rsidP="001A2BCA">
      <w:pPr>
        <w:pStyle w:val="Liststycke"/>
        <w:numPr>
          <w:ilvl w:val="0"/>
          <w:numId w:val="46"/>
        </w:numPr>
        <w:rPr>
          <w:rFonts w:ascii="Arial" w:hAnsi="Arial" w:cs="Arial"/>
        </w:rPr>
      </w:pPr>
      <w:r w:rsidRPr="001A2BCA">
        <w:rPr>
          <w:rFonts w:ascii="Arial" w:hAnsi="Arial" w:cs="Arial"/>
        </w:rPr>
        <w:t>Välja en neutral mötesplats med bra samtalsmiljö</w:t>
      </w:r>
    </w:p>
    <w:p w:rsidR="00F918B2" w:rsidRPr="001A2BCA" w:rsidRDefault="00F918B2" w:rsidP="001A2BCA">
      <w:pPr>
        <w:pStyle w:val="Liststycke"/>
        <w:numPr>
          <w:ilvl w:val="0"/>
          <w:numId w:val="46"/>
        </w:numPr>
        <w:rPr>
          <w:rFonts w:ascii="Arial" w:hAnsi="Arial" w:cs="Arial"/>
        </w:rPr>
      </w:pPr>
      <w:r w:rsidRPr="001A2BCA">
        <w:rPr>
          <w:rFonts w:ascii="Arial" w:hAnsi="Arial" w:cs="Arial"/>
        </w:rPr>
        <w:t>Tänka igenom uppläggningen och inte minst hur du tänker inleda samtalet</w:t>
      </w:r>
    </w:p>
    <w:p w:rsidR="001A2BCA" w:rsidRDefault="00F918B2" w:rsidP="001206E2">
      <w:pPr>
        <w:pStyle w:val="Liststycke"/>
        <w:numPr>
          <w:ilvl w:val="0"/>
          <w:numId w:val="46"/>
        </w:numPr>
        <w:rPr>
          <w:rFonts w:ascii="Arial" w:hAnsi="Arial" w:cs="Arial"/>
        </w:rPr>
      </w:pPr>
      <w:r w:rsidRPr="001A2BCA">
        <w:rPr>
          <w:rFonts w:ascii="Arial" w:hAnsi="Arial" w:cs="Arial"/>
        </w:rPr>
        <w:t>Samla in fakta kring bakgrunden till de problem som är orsak till samtalet för att skapa dig själv en så heltäckande bild som möjligt.</w:t>
      </w:r>
    </w:p>
    <w:p w:rsidR="001206E2" w:rsidRPr="001A2BCA" w:rsidRDefault="001206E2" w:rsidP="001206E2">
      <w:pPr>
        <w:pStyle w:val="Liststycke"/>
        <w:numPr>
          <w:ilvl w:val="0"/>
          <w:numId w:val="46"/>
        </w:numPr>
        <w:rPr>
          <w:rFonts w:ascii="Arial" w:eastAsia="Times New Roman" w:hAnsi="Arial" w:cs="Arial"/>
          <w:color w:val="000000"/>
          <w:szCs w:val="24"/>
        </w:rPr>
      </w:pPr>
      <w:r w:rsidRPr="001A2BCA">
        <w:rPr>
          <w:rFonts w:ascii="Arial" w:hAnsi="Arial" w:cs="Arial"/>
        </w:rPr>
        <w:t>Stäm av med medarbetaren om vilka som ska medverka (till exempel HR-konsult, möjlighet att ta med stödperson såsom facklig representant).</w:t>
      </w:r>
      <w:r w:rsidRPr="001A2BCA">
        <w:rPr>
          <w:rFonts w:ascii="Arial" w:eastAsia="Times New Roman" w:hAnsi="Arial" w:cs="Arial"/>
          <w:color w:val="000000"/>
          <w:szCs w:val="24"/>
        </w:rPr>
        <w:t xml:space="preserve"> </w:t>
      </w:r>
    </w:p>
    <w:p w:rsidR="00F918B2" w:rsidRPr="005A45F6" w:rsidRDefault="001A2BCA" w:rsidP="001206E2">
      <w:pPr>
        <w:rPr>
          <w:b/>
          <w:color w:val="666666"/>
        </w:rPr>
      </w:pPr>
      <w:r w:rsidRPr="005A45F6">
        <w:rPr>
          <w:b/>
        </w:rPr>
        <w:t>Under samtalet:</w:t>
      </w:r>
    </w:p>
    <w:p w:rsidR="001A2BCA" w:rsidRPr="001A2BCA" w:rsidRDefault="00F918B2" w:rsidP="001A2BCA">
      <w:pPr>
        <w:pStyle w:val="Liststycke"/>
        <w:numPr>
          <w:ilvl w:val="0"/>
          <w:numId w:val="47"/>
        </w:numPr>
        <w:rPr>
          <w:rFonts w:ascii="Arial" w:hAnsi="Arial" w:cs="Arial"/>
        </w:rPr>
      </w:pPr>
      <w:r w:rsidRPr="001A2BCA">
        <w:rPr>
          <w:rFonts w:ascii="Arial" w:hAnsi="Arial" w:cs="Arial"/>
        </w:rPr>
        <w:t>Vara tydlig med orsaken till samtalet</w:t>
      </w:r>
    </w:p>
    <w:p w:rsidR="00F918B2" w:rsidRPr="001A2BCA" w:rsidRDefault="00F918B2" w:rsidP="001A2BCA">
      <w:pPr>
        <w:pStyle w:val="Liststycke"/>
        <w:numPr>
          <w:ilvl w:val="0"/>
          <w:numId w:val="47"/>
        </w:numPr>
        <w:rPr>
          <w:rFonts w:ascii="Arial" w:hAnsi="Arial" w:cs="Arial"/>
        </w:rPr>
      </w:pPr>
      <w:r w:rsidRPr="001A2BCA">
        <w:rPr>
          <w:rFonts w:ascii="Arial" w:hAnsi="Arial" w:cs="Arial"/>
        </w:rPr>
        <w:t>Skapa ett empatiskt och respektfullt möte, visa tydligt att du bryr dig om din medarbetare. Lyssna och försök sätta dig in i din medarbetares situation.</w:t>
      </w:r>
    </w:p>
    <w:p w:rsidR="00F918B2" w:rsidRPr="001A2BCA" w:rsidRDefault="00F918B2" w:rsidP="001A2BCA">
      <w:pPr>
        <w:pStyle w:val="Liststycke"/>
        <w:numPr>
          <w:ilvl w:val="0"/>
          <w:numId w:val="47"/>
        </w:numPr>
        <w:rPr>
          <w:rFonts w:ascii="Arial" w:hAnsi="Arial" w:cs="Arial"/>
        </w:rPr>
      </w:pPr>
      <w:r w:rsidRPr="001A2BCA">
        <w:rPr>
          <w:rFonts w:ascii="Arial" w:hAnsi="Arial" w:cs="Arial"/>
        </w:rPr>
        <w:t>Ha respekt för att du möter ett motstånd. Det är inte säkert att man är beredd att höra hur det verklig</w:t>
      </w:r>
      <w:r w:rsidR="001A2BCA">
        <w:rPr>
          <w:rFonts w:ascii="Arial" w:hAnsi="Arial" w:cs="Arial"/>
        </w:rPr>
        <w:t>en är.</w:t>
      </w:r>
    </w:p>
    <w:p w:rsidR="00F918B2" w:rsidRPr="001A2BCA" w:rsidRDefault="00F918B2" w:rsidP="001A2BCA">
      <w:pPr>
        <w:pStyle w:val="Liststycke"/>
        <w:numPr>
          <w:ilvl w:val="0"/>
          <w:numId w:val="47"/>
        </w:numPr>
        <w:rPr>
          <w:rFonts w:ascii="Arial" w:hAnsi="Arial" w:cs="Arial"/>
        </w:rPr>
      </w:pPr>
      <w:r w:rsidRPr="001A2BCA">
        <w:rPr>
          <w:rFonts w:ascii="Arial" w:hAnsi="Arial" w:cs="Arial"/>
        </w:rPr>
        <w:t>Ställ öppna frågor som inte kan besvaras med enbart ”ja” eller ”nej”</w:t>
      </w:r>
    </w:p>
    <w:p w:rsidR="00F918B2" w:rsidRPr="001A2BCA" w:rsidRDefault="00F918B2" w:rsidP="001A2BCA">
      <w:pPr>
        <w:pStyle w:val="Liststycke"/>
        <w:numPr>
          <w:ilvl w:val="0"/>
          <w:numId w:val="47"/>
        </w:numPr>
        <w:rPr>
          <w:rFonts w:ascii="Arial" w:hAnsi="Arial" w:cs="Arial"/>
        </w:rPr>
      </w:pPr>
      <w:r w:rsidRPr="001A2BCA">
        <w:rPr>
          <w:rFonts w:ascii="Arial" w:hAnsi="Arial" w:cs="Arial"/>
        </w:rPr>
        <w:t>Var inte rädd för tystnad. Ge den andre tid att tänka och formulera sig.</w:t>
      </w:r>
    </w:p>
    <w:p w:rsidR="00F918B2" w:rsidRPr="001A2BCA" w:rsidRDefault="00F918B2" w:rsidP="001A2BCA">
      <w:pPr>
        <w:pStyle w:val="Liststycke"/>
        <w:numPr>
          <w:ilvl w:val="0"/>
          <w:numId w:val="47"/>
        </w:numPr>
        <w:rPr>
          <w:rFonts w:ascii="Arial" w:hAnsi="Arial" w:cs="Arial"/>
        </w:rPr>
      </w:pPr>
      <w:r w:rsidRPr="001A2BCA">
        <w:rPr>
          <w:rFonts w:ascii="Arial" w:hAnsi="Arial" w:cs="Arial"/>
        </w:rPr>
        <w:t xml:space="preserve">Återkoppla </w:t>
      </w:r>
      <w:r w:rsidR="001A2BCA">
        <w:rPr>
          <w:rFonts w:ascii="Arial" w:hAnsi="Arial" w:cs="Arial"/>
        </w:rPr>
        <w:t xml:space="preserve">gärna </w:t>
      </w:r>
      <w:r w:rsidRPr="001A2BCA">
        <w:rPr>
          <w:rFonts w:ascii="Arial" w:hAnsi="Arial" w:cs="Arial"/>
        </w:rPr>
        <w:t>hur du uppfattar det den andre säger under samtalet genom att då och då sammanfatta det som sagts.</w:t>
      </w:r>
    </w:p>
    <w:p w:rsidR="00F918B2" w:rsidRPr="001A2BCA" w:rsidRDefault="00F918B2" w:rsidP="001A2BCA">
      <w:pPr>
        <w:pStyle w:val="Liststycke"/>
        <w:numPr>
          <w:ilvl w:val="0"/>
          <w:numId w:val="47"/>
        </w:numPr>
        <w:rPr>
          <w:rFonts w:ascii="Arial" w:hAnsi="Arial" w:cs="Arial"/>
        </w:rPr>
      </w:pPr>
      <w:r w:rsidRPr="001A2BCA">
        <w:rPr>
          <w:rFonts w:ascii="Arial" w:hAnsi="Arial" w:cs="Arial"/>
        </w:rPr>
        <w:t>Ge medarbetaren/medarbetarna tid att reflektera och påverka situationen och på så sätt bli mer delaktig/a. Försök få personen att själv uttrycka hur en förändring skulle vara möjlig. Vad som krävs, när det kan starta, vad det skulle innebära.</w:t>
      </w:r>
    </w:p>
    <w:p w:rsidR="00F918B2" w:rsidRDefault="00F918B2" w:rsidP="001A2BCA">
      <w:pPr>
        <w:pStyle w:val="Liststycke"/>
        <w:numPr>
          <w:ilvl w:val="0"/>
          <w:numId w:val="47"/>
        </w:numPr>
        <w:rPr>
          <w:rFonts w:ascii="Arial" w:hAnsi="Arial" w:cs="Arial"/>
        </w:rPr>
      </w:pPr>
      <w:r w:rsidRPr="001A2BCA">
        <w:rPr>
          <w:rFonts w:ascii="Arial" w:hAnsi="Arial" w:cs="Arial"/>
        </w:rPr>
        <w:t xml:space="preserve">Vara tydlig, </w:t>
      </w:r>
      <w:r w:rsidR="000D319E">
        <w:rPr>
          <w:rFonts w:ascii="Arial" w:hAnsi="Arial" w:cs="Arial"/>
        </w:rPr>
        <w:t xml:space="preserve">våga </w:t>
      </w:r>
      <w:r w:rsidRPr="001A2BCA">
        <w:rPr>
          <w:rFonts w:ascii="Arial" w:hAnsi="Arial" w:cs="Arial"/>
        </w:rPr>
        <w:t>ställa krav och forma gemensamma mål</w:t>
      </w:r>
    </w:p>
    <w:p w:rsidR="00125873" w:rsidRDefault="00125873" w:rsidP="001A2BCA">
      <w:pPr>
        <w:pStyle w:val="Liststycke"/>
        <w:numPr>
          <w:ilvl w:val="0"/>
          <w:numId w:val="47"/>
        </w:numPr>
        <w:rPr>
          <w:rFonts w:ascii="Arial" w:hAnsi="Arial" w:cs="Arial"/>
        </w:rPr>
      </w:pPr>
      <w:r>
        <w:rPr>
          <w:rFonts w:ascii="Arial" w:hAnsi="Arial" w:cs="Arial"/>
        </w:rPr>
        <w:t>Kom överens om nästa uppföljning</w:t>
      </w:r>
    </w:p>
    <w:p w:rsidR="00F918B2" w:rsidRPr="002631AB" w:rsidRDefault="00F918B2" w:rsidP="00CF1594"/>
    <w:p w:rsidR="00CF1594" w:rsidRPr="002631AB" w:rsidRDefault="00CF1594">
      <w:pPr>
        <w:spacing w:after="0" w:line="240" w:lineRule="auto"/>
        <w:rPr>
          <w:b/>
        </w:rPr>
      </w:pPr>
      <w:r w:rsidRPr="002631AB">
        <w:rPr>
          <w:b/>
        </w:rPr>
        <w:br w:type="page"/>
      </w:r>
    </w:p>
    <w:p w:rsidR="00F14017" w:rsidRPr="002631AB" w:rsidRDefault="00601DEF" w:rsidP="00E11E2B">
      <w:pPr>
        <w:pStyle w:val="Rubrik1"/>
      </w:pPr>
      <w:bookmarkStart w:id="18" w:name="_Toc520452061"/>
      <w:bookmarkStart w:id="19" w:name="_Toc379810120"/>
      <w:r>
        <w:lastRenderedPageBreak/>
        <w:t>Dokumentation</w:t>
      </w:r>
      <w:r w:rsidR="00F14017" w:rsidRPr="002631AB">
        <w:t xml:space="preserve"> rehabiliteringsmöte</w:t>
      </w:r>
      <w:bookmarkEnd w:id="18"/>
      <w:r w:rsidR="00F14017" w:rsidRPr="002631AB">
        <w:t xml:space="preserve"> </w:t>
      </w:r>
      <w:bookmarkEnd w:id="19"/>
    </w:p>
    <w:p w:rsidR="00F14017" w:rsidRPr="002631AB" w:rsidRDefault="00F14017" w:rsidP="00F14017">
      <w:pPr>
        <w:autoSpaceDE w:val="0"/>
        <w:autoSpaceDN w:val="0"/>
        <w:adjustRightInd w:val="0"/>
        <w:spacing w:after="0" w:line="240" w:lineRule="auto"/>
        <w:rPr>
          <w:b/>
          <w:color w:val="auto"/>
          <w:szCs w:val="22"/>
          <w:lang w:eastAsia="sv-SE"/>
        </w:rPr>
      </w:pPr>
      <w:r w:rsidRPr="002631AB">
        <w:rPr>
          <w:b/>
          <w:color w:val="auto"/>
          <w:szCs w:val="22"/>
          <w:lang w:eastAsia="sv-SE"/>
        </w:rPr>
        <w:t>Datum</w:t>
      </w:r>
      <w:r w:rsidR="00105B52" w:rsidRPr="002631AB">
        <w:rPr>
          <w:b/>
          <w:color w:val="auto"/>
          <w:szCs w:val="22"/>
          <w:lang w:eastAsia="sv-SE"/>
        </w:rPr>
        <w:t>:</w:t>
      </w:r>
    </w:p>
    <w:p w:rsidR="00E11E2B" w:rsidRPr="002631AB" w:rsidRDefault="00E11E2B" w:rsidP="00F14017">
      <w:pPr>
        <w:autoSpaceDE w:val="0"/>
        <w:autoSpaceDN w:val="0"/>
        <w:adjustRightInd w:val="0"/>
        <w:spacing w:after="0" w:line="240" w:lineRule="auto"/>
        <w:rPr>
          <w:b/>
          <w:color w:val="auto"/>
          <w:szCs w:val="22"/>
          <w:lang w:eastAsia="sv-SE"/>
        </w:rPr>
      </w:pPr>
    </w:p>
    <w:p w:rsidR="00F14017" w:rsidRPr="002631AB" w:rsidRDefault="00601DEF" w:rsidP="00F14017">
      <w:pPr>
        <w:autoSpaceDE w:val="0"/>
        <w:autoSpaceDN w:val="0"/>
        <w:adjustRightInd w:val="0"/>
        <w:spacing w:after="0" w:line="240" w:lineRule="auto"/>
        <w:rPr>
          <w:b/>
          <w:color w:val="auto"/>
          <w:szCs w:val="22"/>
          <w:lang w:eastAsia="sv-SE"/>
        </w:rPr>
      </w:pPr>
      <w:r>
        <w:rPr>
          <w:b/>
          <w:color w:val="auto"/>
          <w:szCs w:val="22"/>
          <w:lang w:eastAsia="sv-SE"/>
        </w:rPr>
        <w:t>Medarbetare</w:t>
      </w:r>
    </w:p>
    <w:tbl>
      <w:tblPr>
        <w:tblStyle w:val="Tabellrutnt"/>
        <w:tblW w:w="0" w:type="auto"/>
        <w:tblLook w:val="04A0" w:firstRow="1" w:lastRow="0" w:firstColumn="1" w:lastColumn="0" w:noHBand="0" w:noVBand="1"/>
      </w:tblPr>
      <w:tblGrid>
        <w:gridCol w:w="2442"/>
        <w:gridCol w:w="6336"/>
      </w:tblGrid>
      <w:tr w:rsidR="00F14017" w:rsidRPr="002631AB" w:rsidTr="00D47416">
        <w:tc>
          <w:tcPr>
            <w:tcW w:w="2442" w:type="dxa"/>
          </w:tcPr>
          <w:p w:rsidR="00F14017" w:rsidRPr="002631AB" w:rsidRDefault="00F14017" w:rsidP="00D47416">
            <w:pPr>
              <w:autoSpaceDE w:val="0"/>
              <w:autoSpaceDN w:val="0"/>
              <w:adjustRightInd w:val="0"/>
              <w:spacing w:after="0" w:line="240" w:lineRule="auto"/>
              <w:rPr>
                <w:color w:val="auto"/>
                <w:szCs w:val="22"/>
                <w:lang w:eastAsia="sv-SE"/>
              </w:rPr>
            </w:pPr>
            <w:r w:rsidRPr="002631AB">
              <w:rPr>
                <w:color w:val="auto"/>
                <w:szCs w:val="22"/>
                <w:lang w:eastAsia="sv-SE"/>
              </w:rPr>
              <w:t>Namn</w:t>
            </w:r>
            <w:r w:rsidR="00E11E2B">
              <w:rPr>
                <w:color w:val="auto"/>
                <w:szCs w:val="22"/>
                <w:lang w:eastAsia="sv-SE"/>
              </w:rPr>
              <w:t>:</w:t>
            </w:r>
          </w:p>
        </w:tc>
        <w:tc>
          <w:tcPr>
            <w:tcW w:w="6486" w:type="dxa"/>
          </w:tcPr>
          <w:p w:rsidR="00F14017" w:rsidRPr="002631AB" w:rsidRDefault="00F14017" w:rsidP="00D47416">
            <w:pPr>
              <w:autoSpaceDE w:val="0"/>
              <w:autoSpaceDN w:val="0"/>
              <w:adjustRightInd w:val="0"/>
              <w:spacing w:after="0" w:line="240" w:lineRule="auto"/>
              <w:rPr>
                <w:b/>
                <w:color w:val="auto"/>
                <w:szCs w:val="22"/>
                <w:lang w:eastAsia="sv-SE"/>
              </w:rPr>
            </w:pPr>
          </w:p>
        </w:tc>
      </w:tr>
      <w:tr w:rsidR="00F14017" w:rsidRPr="002631AB" w:rsidTr="00D47416">
        <w:tc>
          <w:tcPr>
            <w:tcW w:w="2442" w:type="dxa"/>
          </w:tcPr>
          <w:p w:rsidR="00F14017" w:rsidRPr="002631AB" w:rsidRDefault="00F14017" w:rsidP="00D47416">
            <w:pPr>
              <w:autoSpaceDE w:val="0"/>
              <w:autoSpaceDN w:val="0"/>
              <w:adjustRightInd w:val="0"/>
              <w:spacing w:after="0" w:line="240" w:lineRule="auto"/>
              <w:rPr>
                <w:color w:val="auto"/>
                <w:szCs w:val="22"/>
                <w:lang w:eastAsia="sv-SE"/>
              </w:rPr>
            </w:pPr>
            <w:r w:rsidRPr="002631AB">
              <w:rPr>
                <w:color w:val="auto"/>
                <w:szCs w:val="22"/>
                <w:lang w:eastAsia="sv-SE"/>
              </w:rPr>
              <w:t>Personnummer</w:t>
            </w:r>
          </w:p>
        </w:tc>
        <w:tc>
          <w:tcPr>
            <w:tcW w:w="6486" w:type="dxa"/>
          </w:tcPr>
          <w:p w:rsidR="00F14017" w:rsidRPr="002631AB" w:rsidRDefault="00F14017" w:rsidP="00D47416">
            <w:pPr>
              <w:autoSpaceDE w:val="0"/>
              <w:autoSpaceDN w:val="0"/>
              <w:adjustRightInd w:val="0"/>
              <w:spacing w:after="0" w:line="240" w:lineRule="auto"/>
              <w:rPr>
                <w:b/>
                <w:color w:val="auto"/>
                <w:szCs w:val="22"/>
                <w:lang w:eastAsia="sv-SE"/>
              </w:rPr>
            </w:pPr>
          </w:p>
        </w:tc>
      </w:tr>
      <w:tr w:rsidR="00F14017" w:rsidRPr="002631AB" w:rsidTr="00D47416">
        <w:tc>
          <w:tcPr>
            <w:tcW w:w="2442" w:type="dxa"/>
          </w:tcPr>
          <w:p w:rsidR="00F14017" w:rsidRPr="002631AB" w:rsidRDefault="00F14017" w:rsidP="00D47416">
            <w:pPr>
              <w:autoSpaceDE w:val="0"/>
              <w:autoSpaceDN w:val="0"/>
              <w:adjustRightInd w:val="0"/>
              <w:spacing w:after="0" w:line="240" w:lineRule="auto"/>
              <w:rPr>
                <w:color w:val="auto"/>
                <w:szCs w:val="22"/>
                <w:lang w:eastAsia="sv-SE"/>
              </w:rPr>
            </w:pPr>
            <w:r w:rsidRPr="002631AB">
              <w:rPr>
                <w:color w:val="auto"/>
                <w:szCs w:val="22"/>
                <w:lang w:eastAsia="sv-SE"/>
              </w:rPr>
              <w:t>Förvaltning/arbetsplats</w:t>
            </w:r>
          </w:p>
        </w:tc>
        <w:tc>
          <w:tcPr>
            <w:tcW w:w="6486" w:type="dxa"/>
          </w:tcPr>
          <w:p w:rsidR="00F14017" w:rsidRPr="002631AB" w:rsidRDefault="00F14017" w:rsidP="00D47416">
            <w:pPr>
              <w:autoSpaceDE w:val="0"/>
              <w:autoSpaceDN w:val="0"/>
              <w:adjustRightInd w:val="0"/>
              <w:spacing w:after="0" w:line="240" w:lineRule="auto"/>
              <w:rPr>
                <w:b/>
                <w:color w:val="auto"/>
                <w:szCs w:val="22"/>
                <w:lang w:eastAsia="sv-SE"/>
              </w:rPr>
            </w:pPr>
          </w:p>
        </w:tc>
      </w:tr>
    </w:tbl>
    <w:p w:rsidR="00E11E2B" w:rsidRDefault="00E11E2B" w:rsidP="00F14017">
      <w:pPr>
        <w:rPr>
          <w:b/>
          <w:lang w:eastAsia="sv-SE"/>
        </w:rPr>
      </w:pPr>
    </w:p>
    <w:p w:rsidR="00601DEF" w:rsidRDefault="00601DEF" w:rsidP="00F14017">
      <w:pPr>
        <w:rPr>
          <w:b/>
          <w:lang w:eastAsia="sv-SE"/>
        </w:rPr>
      </w:pPr>
      <w:r>
        <w:rPr>
          <w:b/>
          <w:lang w:eastAsia="sv-SE"/>
        </w:rPr>
        <w:t xml:space="preserve">Närvarande: </w:t>
      </w:r>
    </w:p>
    <w:p w:rsidR="00601DEF" w:rsidRDefault="00601DEF" w:rsidP="00F14017">
      <w:pPr>
        <w:rPr>
          <w:b/>
          <w:lang w:eastAsia="sv-SE"/>
        </w:rPr>
      </w:pPr>
    </w:p>
    <w:p w:rsidR="00601DEF" w:rsidRPr="002631AB" w:rsidRDefault="00601DEF" w:rsidP="00F14017">
      <w:pPr>
        <w:rPr>
          <w:b/>
          <w:lang w:eastAsia="sv-SE"/>
        </w:rPr>
      </w:pPr>
      <w:r>
        <w:rPr>
          <w:b/>
          <w:lang w:eastAsia="sv-SE"/>
        </w:rPr>
        <w:t xml:space="preserve">Förslag på agenda: </w:t>
      </w:r>
    </w:p>
    <w:p w:rsidR="00601DEF" w:rsidRDefault="00E11E2B" w:rsidP="00601DEF">
      <w:pPr>
        <w:pStyle w:val="Liststycke"/>
        <w:numPr>
          <w:ilvl w:val="0"/>
          <w:numId w:val="32"/>
        </w:numPr>
        <w:rPr>
          <w:rFonts w:ascii="Arial" w:hAnsi="Arial" w:cs="Arial"/>
          <w:lang w:eastAsia="sv-SE"/>
        </w:rPr>
      </w:pPr>
      <w:r w:rsidRPr="00E11E2B">
        <w:rPr>
          <w:rFonts w:ascii="Arial" w:hAnsi="Arial" w:cs="Arial"/>
          <w:lang w:eastAsia="sv-SE"/>
        </w:rPr>
        <w:t>Vid behov gå igenom föregående mötesanteckningar</w:t>
      </w:r>
    </w:p>
    <w:p w:rsidR="00601DEF" w:rsidRDefault="00601DEF" w:rsidP="00601DEF">
      <w:pPr>
        <w:pStyle w:val="Liststycke"/>
        <w:numPr>
          <w:ilvl w:val="0"/>
          <w:numId w:val="32"/>
        </w:numPr>
        <w:rPr>
          <w:rFonts w:ascii="Arial" w:hAnsi="Arial" w:cs="Arial"/>
          <w:lang w:eastAsia="sv-SE"/>
        </w:rPr>
      </w:pPr>
      <w:r w:rsidRPr="00601DEF">
        <w:rPr>
          <w:rFonts w:ascii="Arial" w:hAnsi="Arial" w:cs="Arial"/>
          <w:lang w:eastAsia="sv-SE"/>
        </w:rPr>
        <w:t>Ta ställning till om plan</w:t>
      </w:r>
      <w:r w:rsidR="00E11E2B" w:rsidRPr="00601DEF">
        <w:rPr>
          <w:rFonts w:ascii="Arial" w:hAnsi="Arial" w:cs="Arial"/>
          <w:lang w:eastAsia="sv-SE"/>
        </w:rPr>
        <w:t xml:space="preserve"> för åt</w:t>
      </w:r>
      <w:r w:rsidRPr="00601DEF">
        <w:rPr>
          <w:rFonts w:ascii="Arial" w:hAnsi="Arial" w:cs="Arial"/>
          <w:lang w:eastAsia="sv-SE"/>
        </w:rPr>
        <w:t>ergång till arbete krävs och/eller följ upp tidigare gjord plan</w:t>
      </w:r>
    </w:p>
    <w:p w:rsidR="00601DEF" w:rsidRPr="00601DEF" w:rsidRDefault="00601DEF" w:rsidP="00601DEF">
      <w:pPr>
        <w:pStyle w:val="Liststycke"/>
        <w:numPr>
          <w:ilvl w:val="0"/>
          <w:numId w:val="32"/>
        </w:numPr>
        <w:rPr>
          <w:rFonts w:ascii="Arial" w:hAnsi="Arial" w:cs="Arial"/>
          <w:lang w:eastAsia="sv-SE"/>
        </w:rPr>
      </w:pPr>
      <w:r>
        <w:rPr>
          <w:rFonts w:ascii="Arial" w:hAnsi="Arial" w:cs="Arial"/>
          <w:lang w:eastAsia="sv-SE"/>
        </w:rPr>
        <w:t xml:space="preserve">Gör en plan för återgång till arbete (använd mall på försäkringskassans hemsida) eller revidera befintlig plan. </w:t>
      </w:r>
    </w:p>
    <w:p w:rsidR="006178E8" w:rsidRDefault="00E11E2B" w:rsidP="00E11E2B">
      <w:pPr>
        <w:pStyle w:val="Liststycke"/>
        <w:numPr>
          <w:ilvl w:val="0"/>
          <w:numId w:val="32"/>
        </w:numPr>
        <w:rPr>
          <w:rFonts w:ascii="Arial" w:hAnsi="Arial" w:cs="Arial"/>
          <w:lang w:eastAsia="sv-SE"/>
        </w:rPr>
      </w:pPr>
      <w:r w:rsidRPr="00E11E2B">
        <w:rPr>
          <w:rFonts w:ascii="Arial" w:hAnsi="Arial" w:cs="Arial"/>
          <w:lang w:eastAsia="sv-SE"/>
        </w:rPr>
        <w:t>Kom överens om nästa uppföljning</w:t>
      </w:r>
    </w:p>
    <w:p w:rsidR="00E11E2B" w:rsidRPr="00E11E2B" w:rsidRDefault="00E11E2B" w:rsidP="00E11E2B">
      <w:pPr>
        <w:pStyle w:val="Liststycke"/>
        <w:rPr>
          <w:rFonts w:ascii="Arial" w:hAnsi="Arial" w:cs="Arial"/>
          <w:lang w:eastAsia="sv-SE"/>
        </w:rPr>
      </w:pPr>
    </w:p>
    <w:p w:rsidR="006178E8" w:rsidRPr="00C74221" w:rsidRDefault="00E11E2B" w:rsidP="00E11E2B">
      <w:pPr>
        <w:spacing w:after="0" w:line="240" w:lineRule="auto"/>
        <w:rPr>
          <w:b/>
          <w:lang w:eastAsia="sv-SE"/>
        </w:rPr>
      </w:pPr>
      <w:r w:rsidRPr="00C74221">
        <w:rPr>
          <w:b/>
          <w:lang w:eastAsia="sv-SE"/>
        </w:rPr>
        <w:t>Dokumentation från mötet:</w:t>
      </w:r>
    </w:p>
    <w:p w:rsidR="006178E8" w:rsidRPr="002631AB" w:rsidRDefault="006178E8" w:rsidP="006178E8">
      <w:pPr>
        <w:spacing w:after="0" w:line="240" w:lineRule="auto"/>
        <w:rPr>
          <w:b/>
          <w:lang w:eastAsia="sv-SE"/>
        </w:rPr>
      </w:pPr>
    </w:p>
    <w:p w:rsidR="006178E8" w:rsidRPr="002631AB" w:rsidRDefault="006178E8" w:rsidP="006178E8">
      <w:pPr>
        <w:spacing w:after="0" w:line="240" w:lineRule="auto"/>
        <w:rPr>
          <w:lang w:eastAsia="sv-SE"/>
        </w:rPr>
      </w:pPr>
    </w:p>
    <w:p w:rsidR="006178E8" w:rsidRPr="002631AB" w:rsidRDefault="006178E8">
      <w:pPr>
        <w:spacing w:after="0" w:line="240" w:lineRule="auto"/>
        <w:rPr>
          <w:b/>
          <w:lang w:eastAsia="sv-SE"/>
        </w:rPr>
      </w:pPr>
      <w:r w:rsidRPr="002631AB">
        <w:rPr>
          <w:b/>
          <w:lang w:eastAsia="sv-SE"/>
        </w:rPr>
        <w:t>Nästa möte</w:t>
      </w:r>
      <w:r w:rsidR="00284810" w:rsidRPr="002631AB">
        <w:rPr>
          <w:b/>
          <w:lang w:eastAsia="sv-SE"/>
        </w:rPr>
        <w:t xml:space="preserve">: </w:t>
      </w:r>
    </w:p>
    <w:p w:rsidR="006178E8" w:rsidRPr="002631AB" w:rsidRDefault="006178E8">
      <w:pPr>
        <w:spacing w:after="0" w:line="240" w:lineRule="auto"/>
        <w:rPr>
          <w:lang w:eastAsia="sv-SE"/>
        </w:rPr>
      </w:pPr>
    </w:p>
    <w:p w:rsidR="006178E8" w:rsidRPr="002631AB" w:rsidRDefault="006178E8" w:rsidP="006178E8">
      <w:pPr>
        <w:autoSpaceDE w:val="0"/>
        <w:autoSpaceDN w:val="0"/>
        <w:adjustRightInd w:val="0"/>
        <w:spacing w:after="0" w:line="240" w:lineRule="auto"/>
        <w:rPr>
          <w:color w:val="auto"/>
          <w:szCs w:val="22"/>
          <w:lang w:eastAsia="sv-SE"/>
        </w:rPr>
      </w:pPr>
      <w:r w:rsidRPr="002631AB">
        <w:rPr>
          <w:color w:val="auto"/>
          <w:szCs w:val="22"/>
          <w:lang w:eastAsia="sv-SE"/>
        </w:rPr>
        <w:t xml:space="preserve">_____________________________ </w:t>
      </w:r>
      <w:r w:rsidRPr="002631AB">
        <w:rPr>
          <w:color w:val="auto"/>
          <w:szCs w:val="22"/>
          <w:lang w:eastAsia="sv-SE"/>
        </w:rPr>
        <w:tab/>
      </w:r>
      <w:r w:rsidRPr="002631AB">
        <w:rPr>
          <w:color w:val="auto"/>
          <w:szCs w:val="22"/>
          <w:lang w:eastAsia="sv-SE"/>
        </w:rPr>
        <w:tab/>
        <w:t>___________________________</w:t>
      </w:r>
    </w:p>
    <w:p w:rsidR="006178E8" w:rsidRPr="002631AB" w:rsidRDefault="006178E8" w:rsidP="006178E8">
      <w:pPr>
        <w:autoSpaceDE w:val="0"/>
        <w:autoSpaceDN w:val="0"/>
        <w:adjustRightInd w:val="0"/>
        <w:spacing w:after="0" w:line="240" w:lineRule="auto"/>
        <w:rPr>
          <w:color w:val="auto"/>
          <w:szCs w:val="22"/>
          <w:lang w:eastAsia="sv-SE"/>
        </w:rPr>
      </w:pPr>
      <w:r w:rsidRPr="002631AB">
        <w:rPr>
          <w:color w:val="auto"/>
          <w:szCs w:val="22"/>
          <w:lang w:eastAsia="sv-SE"/>
        </w:rPr>
        <w:t xml:space="preserve">Underskrift </w:t>
      </w:r>
      <w:r w:rsidR="002B574B">
        <w:rPr>
          <w:color w:val="auto"/>
          <w:szCs w:val="22"/>
          <w:lang w:eastAsia="sv-SE"/>
        </w:rPr>
        <w:t>chef</w:t>
      </w:r>
      <w:r w:rsidRPr="002631AB">
        <w:rPr>
          <w:color w:val="auto"/>
          <w:szCs w:val="22"/>
          <w:lang w:eastAsia="sv-SE"/>
        </w:rPr>
        <w:t xml:space="preserve"> </w:t>
      </w:r>
      <w:r w:rsidRPr="002631AB">
        <w:rPr>
          <w:color w:val="auto"/>
          <w:szCs w:val="22"/>
          <w:lang w:eastAsia="sv-SE"/>
        </w:rPr>
        <w:tab/>
      </w:r>
      <w:r w:rsidRPr="002631AB">
        <w:rPr>
          <w:color w:val="auto"/>
          <w:szCs w:val="22"/>
          <w:lang w:eastAsia="sv-SE"/>
        </w:rPr>
        <w:tab/>
      </w:r>
      <w:r w:rsidR="002B574B">
        <w:rPr>
          <w:color w:val="auto"/>
          <w:szCs w:val="22"/>
          <w:lang w:eastAsia="sv-SE"/>
        </w:rPr>
        <w:tab/>
      </w:r>
      <w:r w:rsidR="002B574B">
        <w:rPr>
          <w:color w:val="auto"/>
          <w:szCs w:val="22"/>
          <w:lang w:eastAsia="sv-SE"/>
        </w:rPr>
        <w:tab/>
      </w:r>
      <w:r w:rsidR="002B574B">
        <w:rPr>
          <w:color w:val="auto"/>
          <w:szCs w:val="22"/>
          <w:lang w:eastAsia="sv-SE"/>
        </w:rPr>
        <w:tab/>
      </w:r>
      <w:r w:rsidRPr="002631AB">
        <w:rPr>
          <w:color w:val="auto"/>
          <w:szCs w:val="22"/>
          <w:lang w:eastAsia="sv-SE"/>
        </w:rPr>
        <w:t>Underskrift av medarbetaren</w:t>
      </w:r>
    </w:p>
    <w:p w:rsidR="006178E8" w:rsidRPr="002631AB" w:rsidRDefault="006178E8" w:rsidP="006178E8">
      <w:pPr>
        <w:autoSpaceDE w:val="0"/>
        <w:autoSpaceDN w:val="0"/>
        <w:adjustRightInd w:val="0"/>
        <w:spacing w:after="0" w:line="240" w:lineRule="auto"/>
        <w:rPr>
          <w:color w:val="auto"/>
          <w:sz w:val="24"/>
          <w:lang w:eastAsia="sv-SE"/>
        </w:rPr>
      </w:pPr>
    </w:p>
    <w:p w:rsidR="00A813D8" w:rsidRPr="002631AB" w:rsidRDefault="006178E8" w:rsidP="006178E8">
      <w:pPr>
        <w:autoSpaceDE w:val="0"/>
        <w:autoSpaceDN w:val="0"/>
        <w:adjustRightInd w:val="0"/>
        <w:spacing w:after="0" w:line="240" w:lineRule="auto"/>
        <w:rPr>
          <w:color w:val="auto"/>
          <w:szCs w:val="22"/>
          <w:lang w:eastAsia="sv-SE"/>
        </w:rPr>
      </w:pPr>
      <w:r w:rsidRPr="002631AB">
        <w:rPr>
          <w:color w:val="auto"/>
          <w:szCs w:val="22"/>
          <w:lang w:eastAsia="sv-SE"/>
        </w:rPr>
        <w:t xml:space="preserve">________________________________ </w:t>
      </w:r>
      <w:r w:rsidRPr="002631AB">
        <w:rPr>
          <w:color w:val="auto"/>
          <w:szCs w:val="22"/>
          <w:lang w:eastAsia="sv-SE"/>
        </w:rPr>
        <w:tab/>
      </w:r>
      <w:r w:rsidRPr="002631AB">
        <w:rPr>
          <w:color w:val="auto"/>
          <w:szCs w:val="22"/>
          <w:lang w:eastAsia="sv-SE"/>
        </w:rPr>
        <w:tab/>
        <w:t>_____________________________</w:t>
      </w:r>
    </w:p>
    <w:p w:rsidR="006178E8" w:rsidRPr="002631AB" w:rsidRDefault="006178E8" w:rsidP="006178E8">
      <w:pPr>
        <w:autoSpaceDE w:val="0"/>
        <w:autoSpaceDN w:val="0"/>
        <w:adjustRightInd w:val="0"/>
        <w:spacing w:after="0" w:line="240" w:lineRule="auto"/>
        <w:rPr>
          <w:color w:val="auto"/>
          <w:szCs w:val="22"/>
          <w:lang w:eastAsia="sv-SE"/>
        </w:rPr>
      </w:pPr>
      <w:r w:rsidRPr="002631AB">
        <w:rPr>
          <w:color w:val="auto"/>
          <w:szCs w:val="22"/>
          <w:lang w:eastAsia="sv-SE"/>
        </w:rPr>
        <w:t xml:space="preserve">Underskrift övrig </w:t>
      </w:r>
      <w:r w:rsidRPr="002631AB">
        <w:rPr>
          <w:color w:val="auto"/>
          <w:szCs w:val="22"/>
          <w:lang w:eastAsia="sv-SE"/>
        </w:rPr>
        <w:tab/>
      </w:r>
      <w:r w:rsidRPr="002631AB">
        <w:rPr>
          <w:color w:val="auto"/>
          <w:szCs w:val="22"/>
          <w:lang w:eastAsia="sv-SE"/>
        </w:rPr>
        <w:tab/>
      </w:r>
      <w:r w:rsidRPr="002631AB">
        <w:rPr>
          <w:color w:val="auto"/>
          <w:szCs w:val="22"/>
          <w:lang w:eastAsia="sv-SE"/>
        </w:rPr>
        <w:tab/>
      </w:r>
      <w:r w:rsidRPr="002631AB">
        <w:rPr>
          <w:color w:val="auto"/>
          <w:szCs w:val="22"/>
          <w:lang w:eastAsia="sv-SE"/>
        </w:rPr>
        <w:tab/>
      </w:r>
      <w:r w:rsidRPr="002631AB">
        <w:rPr>
          <w:color w:val="auto"/>
          <w:szCs w:val="22"/>
          <w:lang w:eastAsia="sv-SE"/>
        </w:rPr>
        <w:tab/>
        <w:t>Underskrift övrig</w:t>
      </w:r>
      <w:r w:rsidRPr="002631AB">
        <w:rPr>
          <w:lang w:eastAsia="sv-SE"/>
        </w:rPr>
        <w:br w:type="page"/>
      </w:r>
    </w:p>
    <w:p w:rsidR="009F0D4C" w:rsidRPr="002631AB" w:rsidRDefault="00875458" w:rsidP="00063C97">
      <w:pPr>
        <w:pStyle w:val="Rubrik1"/>
      </w:pPr>
      <w:bookmarkStart w:id="20" w:name="_Toc379810121"/>
      <w:bookmarkStart w:id="21" w:name="_Toc520452062"/>
      <w:r w:rsidRPr="002631AB">
        <w:lastRenderedPageBreak/>
        <w:t xml:space="preserve">Avslut </w:t>
      </w:r>
      <w:r w:rsidR="00F14017" w:rsidRPr="002631AB">
        <w:t xml:space="preserve">av </w:t>
      </w:r>
      <w:r w:rsidRPr="002631AB">
        <w:t>rehabiliterin</w:t>
      </w:r>
      <w:bookmarkEnd w:id="20"/>
      <w:r w:rsidR="00063C97">
        <w:t>g</w:t>
      </w:r>
      <w:bookmarkEnd w:id="21"/>
      <w:r w:rsidRPr="002631AB">
        <w:t xml:space="preserve"> </w:t>
      </w:r>
    </w:p>
    <w:p w:rsidR="009F0D4C" w:rsidRPr="002631AB" w:rsidRDefault="00875458" w:rsidP="009F0D4C">
      <w:pPr>
        <w:autoSpaceDE w:val="0"/>
        <w:autoSpaceDN w:val="0"/>
        <w:adjustRightInd w:val="0"/>
        <w:spacing w:after="0" w:line="240" w:lineRule="auto"/>
        <w:rPr>
          <w:b/>
          <w:color w:val="auto"/>
          <w:szCs w:val="22"/>
          <w:lang w:eastAsia="sv-SE"/>
        </w:rPr>
      </w:pPr>
      <w:r w:rsidRPr="002631AB">
        <w:rPr>
          <w:b/>
          <w:color w:val="auto"/>
          <w:szCs w:val="22"/>
          <w:lang w:eastAsia="sv-SE"/>
        </w:rPr>
        <w:t>Datum</w:t>
      </w:r>
      <w:r w:rsidR="00105B52" w:rsidRPr="002631AB">
        <w:rPr>
          <w:b/>
          <w:color w:val="auto"/>
          <w:szCs w:val="22"/>
          <w:lang w:eastAsia="sv-SE"/>
        </w:rPr>
        <w:t>:</w:t>
      </w:r>
    </w:p>
    <w:p w:rsidR="00875458" w:rsidRPr="002631AB" w:rsidRDefault="00875458" w:rsidP="00875458">
      <w:pPr>
        <w:autoSpaceDE w:val="0"/>
        <w:autoSpaceDN w:val="0"/>
        <w:adjustRightInd w:val="0"/>
        <w:spacing w:after="0" w:line="240" w:lineRule="auto"/>
        <w:rPr>
          <w:b/>
          <w:color w:val="auto"/>
          <w:szCs w:val="22"/>
          <w:lang w:eastAsia="sv-SE"/>
        </w:rPr>
      </w:pPr>
    </w:p>
    <w:p w:rsidR="00875458" w:rsidRPr="002631AB" w:rsidRDefault="00875458" w:rsidP="00875458">
      <w:pPr>
        <w:autoSpaceDE w:val="0"/>
        <w:autoSpaceDN w:val="0"/>
        <w:adjustRightInd w:val="0"/>
        <w:spacing w:after="0" w:line="240" w:lineRule="auto"/>
        <w:rPr>
          <w:b/>
          <w:color w:val="auto"/>
          <w:szCs w:val="22"/>
          <w:lang w:eastAsia="sv-SE"/>
        </w:rPr>
      </w:pPr>
      <w:r w:rsidRPr="002631AB">
        <w:rPr>
          <w:b/>
          <w:color w:val="auto"/>
          <w:szCs w:val="22"/>
          <w:lang w:eastAsia="sv-SE"/>
        </w:rPr>
        <w:t>Närvarande vid mötet</w:t>
      </w:r>
      <w:r w:rsidR="00063C97">
        <w:rPr>
          <w:b/>
          <w:color w:val="auto"/>
          <w:szCs w:val="22"/>
          <w:lang w:eastAsia="sv-SE"/>
        </w:rPr>
        <w:t>:</w:t>
      </w:r>
    </w:p>
    <w:tbl>
      <w:tblPr>
        <w:tblStyle w:val="Tabellrutnt"/>
        <w:tblW w:w="0" w:type="auto"/>
        <w:tblLook w:val="04A0" w:firstRow="1" w:lastRow="0" w:firstColumn="1" w:lastColumn="0" w:noHBand="0" w:noVBand="1"/>
      </w:tblPr>
      <w:tblGrid>
        <w:gridCol w:w="8778"/>
      </w:tblGrid>
      <w:tr w:rsidR="00875458" w:rsidRPr="002631AB" w:rsidTr="007D1D3F">
        <w:tc>
          <w:tcPr>
            <w:tcW w:w="8928" w:type="dxa"/>
          </w:tcPr>
          <w:p w:rsidR="00875458" w:rsidRPr="002631AB" w:rsidRDefault="00875458" w:rsidP="007D1D3F">
            <w:pPr>
              <w:autoSpaceDE w:val="0"/>
              <w:autoSpaceDN w:val="0"/>
              <w:adjustRightInd w:val="0"/>
              <w:spacing w:after="0" w:line="240" w:lineRule="auto"/>
              <w:rPr>
                <w:b/>
                <w:color w:val="auto"/>
                <w:szCs w:val="22"/>
                <w:lang w:eastAsia="sv-SE"/>
              </w:rPr>
            </w:pPr>
          </w:p>
          <w:p w:rsidR="00875458" w:rsidRPr="002631AB" w:rsidRDefault="00875458" w:rsidP="007D1D3F">
            <w:pPr>
              <w:autoSpaceDE w:val="0"/>
              <w:autoSpaceDN w:val="0"/>
              <w:adjustRightInd w:val="0"/>
              <w:spacing w:after="0" w:line="240" w:lineRule="auto"/>
              <w:rPr>
                <w:b/>
                <w:color w:val="auto"/>
                <w:szCs w:val="22"/>
                <w:lang w:eastAsia="sv-SE"/>
              </w:rPr>
            </w:pPr>
          </w:p>
        </w:tc>
      </w:tr>
    </w:tbl>
    <w:p w:rsidR="00875458" w:rsidRPr="002631AB" w:rsidRDefault="00875458" w:rsidP="009F0D4C">
      <w:pPr>
        <w:autoSpaceDE w:val="0"/>
        <w:autoSpaceDN w:val="0"/>
        <w:adjustRightInd w:val="0"/>
        <w:spacing w:after="0" w:line="240" w:lineRule="auto"/>
        <w:rPr>
          <w:b/>
          <w:color w:val="auto"/>
          <w:szCs w:val="22"/>
          <w:lang w:eastAsia="sv-SE"/>
        </w:rPr>
      </w:pPr>
    </w:p>
    <w:p w:rsidR="009F0D4C" w:rsidRPr="002631AB" w:rsidRDefault="00875458" w:rsidP="009F0D4C">
      <w:pPr>
        <w:autoSpaceDE w:val="0"/>
        <w:autoSpaceDN w:val="0"/>
        <w:adjustRightInd w:val="0"/>
        <w:spacing w:after="0" w:line="240" w:lineRule="auto"/>
        <w:rPr>
          <w:b/>
          <w:color w:val="auto"/>
          <w:szCs w:val="22"/>
          <w:lang w:eastAsia="sv-SE"/>
        </w:rPr>
      </w:pPr>
      <w:r w:rsidRPr="002631AB">
        <w:rPr>
          <w:b/>
          <w:color w:val="auto"/>
          <w:szCs w:val="22"/>
          <w:lang w:eastAsia="sv-SE"/>
        </w:rPr>
        <w:t>Medarbetaren</w:t>
      </w:r>
    </w:p>
    <w:tbl>
      <w:tblPr>
        <w:tblStyle w:val="Tabellrutnt"/>
        <w:tblW w:w="0" w:type="auto"/>
        <w:tblLook w:val="04A0" w:firstRow="1" w:lastRow="0" w:firstColumn="1" w:lastColumn="0" w:noHBand="0" w:noVBand="1"/>
      </w:tblPr>
      <w:tblGrid>
        <w:gridCol w:w="2442"/>
        <w:gridCol w:w="6336"/>
      </w:tblGrid>
      <w:tr w:rsidR="00875458" w:rsidRPr="002631AB" w:rsidTr="00151553">
        <w:tc>
          <w:tcPr>
            <w:tcW w:w="2442" w:type="dxa"/>
          </w:tcPr>
          <w:p w:rsidR="00875458" w:rsidRPr="002631AB" w:rsidRDefault="00875458" w:rsidP="009F0D4C">
            <w:pPr>
              <w:autoSpaceDE w:val="0"/>
              <w:autoSpaceDN w:val="0"/>
              <w:adjustRightInd w:val="0"/>
              <w:spacing w:after="0" w:line="240" w:lineRule="auto"/>
              <w:rPr>
                <w:color w:val="auto"/>
                <w:szCs w:val="22"/>
                <w:lang w:eastAsia="sv-SE"/>
              </w:rPr>
            </w:pPr>
            <w:r w:rsidRPr="002631AB">
              <w:rPr>
                <w:color w:val="auto"/>
                <w:szCs w:val="22"/>
                <w:lang w:eastAsia="sv-SE"/>
              </w:rPr>
              <w:t>Namn</w:t>
            </w:r>
          </w:p>
        </w:tc>
        <w:tc>
          <w:tcPr>
            <w:tcW w:w="6486" w:type="dxa"/>
          </w:tcPr>
          <w:p w:rsidR="00875458" w:rsidRPr="002631AB" w:rsidRDefault="00875458" w:rsidP="009F0D4C">
            <w:pPr>
              <w:autoSpaceDE w:val="0"/>
              <w:autoSpaceDN w:val="0"/>
              <w:adjustRightInd w:val="0"/>
              <w:spacing w:after="0" w:line="240" w:lineRule="auto"/>
              <w:rPr>
                <w:b/>
                <w:color w:val="auto"/>
                <w:szCs w:val="22"/>
                <w:lang w:eastAsia="sv-SE"/>
              </w:rPr>
            </w:pPr>
          </w:p>
        </w:tc>
      </w:tr>
      <w:tr w:rsidR="00875458" w:rsidRPr="002631AB" w:rsidTr="00151553">
        <w:tc>
          <w:tcPr>
            <w:tcW w:w="2442" w:type="dxa"/>
          </w:tcPr>
          <w:p w:rsidR="00875458" w:rsidRPr="002631AB" w:rsidRDefault="00875458" w:rsidP="009F0D4C">
            <w:pPr>
              <w:autoSpaceDE w:val="0"/>
              <w:autoSpaceDN w:val="0"/>
              <w:adjustRightInd w:val="0"/>
              <w:spacing w:after="0" w:line="240" w:lineRule="auto"/>
              <w:rPr>
                <w:color w:val="auto"/>
                <w:szCs w:val="22"/>
                <w:lang w:eastAsia="sv-SE"/>
              </w:rPr>
            </w:pPr>
            <w:r w:rsidRPr="002631AB">
              <w:rPr>
                <w:color w:val="auto"/>
                <w:szCs w:val="22"/>
                <w:lang w:eastAsia="sv-SE"/>
              </w:rPr>
              <w:t>Personnummer</w:t>
            </w:r>
          </w:p>
        </w:tc>
        <w:tc>
          <w:tcPr>
            <w:tcW w:w="6486" w:type="dxa"/>
          </w:tcPr>
          <w:p w:rsidR="00875458" w:rsidRPr="002631AB" w:rsidRDefault="00875458" w:rsidP="009F0D4C">
            <w:pPr>
              <w:autoSpaceDE w:val="0"/>
              <w:autoSpaceDN w:val="0"/>
              <w:adjustRightInd w:val="0"/>
              <w:spacing w:after="0" w:line="240" w:lineRule="auto"/>
              <w:rPr>
                <w:b/>
                <w:color w:val="auto"/>
                <w:szCs w:val="22"/>
                <w:lang w:eastAsia="sv-SE"/>
              </w:rPr>
            </w:pPr>
          </w:p>
        </w:tc>
      </w:tr>
      <w:tr w:rsidR="00875458" w:rsidRPr="002631AB" w:rsidTr="00151553">
        <w:tc>
          <w:tcPr>
            <w:tcW w:w="2442" w:type="dxa"/>
          </w:tcPr>
          <w:p w:rsidR="00875458" w:rsidRPr="002631AB" w:rsidRDefault="00875458" w:rsidP="009F0D4C">
            <w:pPr>
              <w:autoSpaceDE w:val="0"/>
              <w:autoSpaceDN w:val="0"/>
              <w:adjustRightInd w:val="0"/>
              <w:spacing w:after="0" w:line="240" w:lineRule="auto"/>
              <w:rPr>
                <w:color w:val="auto"/>
                <w:szCs w:val="22"/>
                <w:lang w:eastAsia="sv-SE"/>
              </w:rPr>
            </w:pPr>
            <w:r w:rsidRPr="002631AB">
              <w:rPr>
                <w:color w:val="auto"/>
                <w:szCs w:val="22"/>
                <w:lang w:eastAsia="sv-SE"/>
              </w:rPr>
              <w:t>Förvaltning/arbetsplats</w:t>
            </w:r>
          </w:p>
        </w:tc>
        <w:tc>
          <w:tcPr>
            <w:tcW w:w="6486" w:type="dxa"/>
          </w:tcPr>
          <w:p w:rsidR="00875458" w:rsidRPr="002631AB" w:rsidRDefault="00875458" w:rsidP="009F0D4C">
            <w:pPr>
              <w:autoSpaceDE w:val="0"/>
              <w:autoSpaceDN w:val="0"/>
              <w:adjustRightInd w:val="0"/>
              <w:spacing w:after="0" w:line="240" w:lineRule="auto"/>
              <w:rPr>
                <w:b/>
                <w:color w:val="auto"/>
                <w:szCs w:val="22"/>
                <w:lang w:eastAsia="sv-SE"/>
              </w:rPr>
            </w:pPr>
          </w:p>
        </w:tc>
      </w:tr>
    </w:tbl>
    <w:p w:rsidR="009F0D4C" w:rsidRPr="002631AB" w:rsidRDefault="009F0D4C" w:rsidP="009F0D4C">
      <w:pPr>
        <w:autoSpaceDE w:val="0"/>
        <w:autoSpaceDN w:val="0"/>
        <w:adjustRightInd w:val="0"/>
        <w:spacing w:after="0" w:line="240" w:lineRule="auto"/>
        <w:rPr>
          <w:color w:val="auto"/>
          <w:szCs w:val="22"/>
          <w:lang w:eastAsia="sv-SE"/>
        </w:rPr>
      </w:pPr>
    </w:p>
    <w:p w:rsidR="009F0D4C" w:rsidRPr="002631AB" w:rsidRDefault="00D24D7C" w:rsidP="009F0D4C">
      <w:pPr>
        <w:autoSpaceDE w:val="0"/>
        <w:autoSpaceDN w:val="0"/>
        <w:adjustRightInd w:val="0"/>
        <w:spacing w:after="0" w:line="240" w:lineRule="auto"/>
        <w:rPr>
          <w:b/>
          <w:color w:val="auto"/>
          <w:szCs w:val="22"/>
          <w:lang w:eastAsia="sv-SE"/>
        </w:rPr>
      </w:pPr>
      <w:r>
        <w:rPr>
          <w:b/>
          <w:color w:val="auto"/>
          <w:szCs w:val="22"/>
          <w:lang w:eastAsia="sv-SE"/>
        </w:rPr>
        <w:t>Sammanfattning av plan för återgång till arbete</w:t>
      </w:r>
      <w:r w:rsidR="00063C97">
        <w:rPr>
          <w:b/>
          <w:color w:val="auto"/>
          <w:szCs w:val="22"/>
          <w:lang w:eastAsia="sv-SE"/>
        </w:rPr>
        <w:t xml:space="preserve"> (genomförda åtgärder)</w:t>
      </w:r>
    </w:p>
    <w:tbl>
      <w:tblPr>
        <w:tblStyle w:val="Tabellrutnt"/>
        <w:tblW w:w="0" w:type="auto"/>
        <w:tblLook w:val="04A0" w:firstRow="1" w:lastRow="0" w:firstColumn="1" w:lastColumn="0" w:noHBand="0" w:noVBand="1"/>
      </w:tblPr>
      <w:tblGrid>
        <w:gridCol w:w="8778"/>
      </w:tblGrid>
      <w:tr w:rsidR="00875458" w:rsidRPr="002631AB" w:rsidTr="00875458">
        <w:tc>
          <w:tcPr>
            <w:tcW w:w="8928" w:type="dxa"/>
          </w:tcPr>
          <w:p w:rsidR="00875458" w:rsidRPr="002631AB" w:rsidRDefault="00875458" w:rsidP="009F0D4C">
            <w:pPr>
              <w:autoSpaceDE w:val="0"/>
              <w:autoSpaceDN w:val="0"/>
              <w:adjustRightInd w:val="0"/>
              <w:spacing w:after="0" w:line="240" w:lineRule="auto"/>
              <w:rPr>
                <w:color w:val="auto"/>
                <w:szCs w:val="22"/>
                <w:lang w:eastAsia="sv-SE"/>
              </w:rPr>
            </w:pPr>
          </w:p>
          <w:p w:rsidR="00875458" w:rsidRPr="002631AB" w:rsidRDefault="00875458" w:rsidP="009F0D4C">
            <w:pPr>
              <w:autoSpaceDE w:val="0"/>
              <w:autoSpaceDN w:val="0"/>
              <w:adjustRightInd w:val="0"/>
              <w:spacing w:after="0" w:line="240" w:lineRule="auto"/>
              <w:rPr>
                <w:b/>
                <w:color w:val="auto"/>
                <w:szCs w:val="22"/>
                <w:lang w:eastAsia="sv-SE"/>
              </w:rPr>
            </w:pPr>
          </w:p>
        </w:tc>
      </w:tr>
    </w:tbl>
    <w:p w:rsidR="00875458" w:rsidRPr="002631AB" w:rsidRDefault="00875458" w:rsidP="009F0D4C">
      <w:pPr>
        <w:autoSpaceDE w:val="0"/>
        <w:autoSpaceDN w:val="0"/>
        <w:adjustRightInd w:val="0"/>
        <w:spacing w:after="0" w:line="240" w:lineRule="auto"/>
        <w:rPr>
          <w:b/>
          <w:color w:val="auto"/>
          <w:szCs w:val="22"/>
          <w:lang w:eastAsia="sv-SE"/>
        </w:rPr>
      </w:pPr>
    </w:p>
    <w:p w:rsidR="009F0D4C" w:rsidRPr="002631AB" w:rsidRDefault="009F0D4C" w:rsidP="009F0D4C">
      <w:pPr>
        <w:autoSpaceDE w:val="0"/>
        <w:autoSpaceDN w:val="0"/>
        <w:adjustRightInd w:val="0"/>
        <w:spacing w:after="0" w:line="240" w:lineRule="auto"/>
        <w:rPr>
          <w:b/>
          <w:color w:val="auto"/>
          <w:szCs w:val="22"/>
          <w:lang w:eastAsia="sv-SE"/>
        </w:rPr>
      </w:pPr>
      <w:r w:rsidRPr="002631AB">
        <w:rPr>
          <w:b/>
          <w:color w:val="auto"/>
          <w:szCs w:val="22"/>
          <w:lang w:eastAsia="sv-SE"/>
        </w:rPr>
        <w:t>Beskrivning av resultat</w:t>
      </w:r>
    </w:p>
    <w:tbl>
      <w:tblPr>
        <w:tblStyle w:val="Tabellrutnt"/>
        <w:tblW w:w="0" w:type="auto"/>
        <w:tblLook w:val="04A0" w:firstRow="1" w:lastRow="0" w:firstColumn="1" w:lastColumn="0" w:noHBand="0" w:noVBand="1"/>
      </w:tblPr>
      <w:tblGrid>
        <w:gridCol w:w="8778"/>
      </w:tblGrid>
      <w:tr w:rsidR="00875458" w:rsidRPr="002631AB" w:rsidTr="00875458">
        <w:tc>
          <w:tcPr>
            <w:tcW w:w="8928" w:type="dxa"/>
          </w:tcPr>
          <w:p w:rsidR="00875458" w:rsidRPr="002631AB" w:rsidRDefault="00875458" w:rsidP="009F0D4C">
            <w:pPr>
              <w:autoSpaceDE w:val="0"/>
              <w:autoSpaceDN w:val="0"/>
              <w:adjustRightInd w:val="0"/>
              <w:spacing w:after="0" w:line="240" w:lineRule="auto"/>
              <w:rPr>
                <w:color w:val="auto"/>
                <w:szCs w:val="22"/>
                <w:lang w:eastAsia="sv-SE"/>
              </w:rPr>
            </w:pPr>
          </w:p>
          <w:p w:rsidR="00875458" w:rsidRPr="002631AB" w:rsidRDefault="00875458" w:rsidP="009F0D4C">
            <w:pPr>
              <w:autoSpaceDE w:val="0"/>
              <w:autoSpaceDN w:val="0"/>
              <w:adjustRightInd w:val="0"/>
              <w:spacing w:after="0" w:line="240" w:lineRule="auto"/>
              <w:rPr>
                <w:color w:val="auto"/>
                <w:szCs w:val="22"/>
                <w:lang w:eastAsia="sv-SE"/>
              </w:rPr>
            </w:pPr>
          </w:p>
        </w:tc>
      </w:tr>
    </w:tbl>
    <w:p w:rsidR="009F0D4C" w:rsidRPr="002631AB" w:rsidRDefault="009F0D4C" w:rsidP="009F0D4C">
      <w:pPr>
        <w:autoSpaceDE w:val="0"/>
        <w:autoSpaceDN w:val="0"/>
        <w:adjustRightInd w:val="0"/>
        <w:spacing w:after="0" w:line="240" w:lineRule="auto"/>
        <w:rPr>
          <w:color w:val="auto"/>
          <w:szCs w:val="22"/>
          <w:lang w:eastAsia="sv-SE"/>
        </w:rPr>
      </w:pPr>
    </w:p>
    <w:p w:rsidR="009F0D4C" w:rsidRPr="002631AB" w:rsidRDefault="009F0D4C" w:rsidP="009F0D4C">
      <w:pPr>
        <w:autoSpaceDE w:val="0"/>
        <w:autoSpaceDN w:val="0"/>
        <w:adjustRightInd w:val="0"/>
        <w:spacing w:after="0" w:line="240" w:lineRule="auto"/>
        <w:rPr>
          <w:b/>
          <w:color w:val="auto"/>
          <w:szCs w:val="22"/>
          <w:lang w:eastAsia="sv-SE"/>
        </w:rPr>
      </w:pPr>
      <w:r w:rsidRPr="002631AB">
        <w:rPr>
          <w:b/>
          <w:color w:val="auto"/>
          <w:szCs w:val="22"/>
          <w:lang w:eastAsia="sv-SE"/>
        </w:rPr>
        <w:t>Övriga kommentar</w:t>
      </w:r>
      <w:r w:rsidR="00875458" w:rsidRPr="002631AB">
        <w:rPr>
          <w:b/>
          <w:color w:val="auto"/>
          <w:szCs w:val="22"/>
          <w:lang w:eastAsia="sv-SE"/>
        </w:rPr>
        <w:t>er</w:t>
      </w:r>
    </w:p>
    <w:tbl>
      <w:tblPr>
        <w:tblStyle w:val="Tabellrutnt"/>
        <w:tblW w:w="0" w:type="auto"/>
        <w:tblLook w:val="04A0" w:firstRow="1" w:lastRow="0" w:firstColumn="1" w:lastColumn="0" w:noHBand="0" w:noVBand="1"/>
      </w:tblPr>
      <w:tblGrid>
        <w:gridCol w:w="8778"/>
      </w:tblGrid>
      <w:tr w:rsidR="00875458" w:rsidRPr="002631AB" w:rsidTr="00875458">
        <w:tc>
          <w:tcPr>
            <w:tcW w:w="8928" w:type="dxa"/>
          </w:tcPr>
          <w:p w:rsidR="00875458" w:rsidRPr="002631AB" w:rsidRDefault="00875458" w:rsidP="009F0D4C">
            <w:pPr>
              <w:autoSpaceDE w:val="0"/>
              <w:autoSpaceDN w:val="0"/>
              <w:adjustRightInd w:val="0"/>
              <w:spacing w:after="0" w:line="240" w:lineRule="auto"/>
              <w:rPr>
                <w:color w:val="auto"/>
                <w:szCs w:val="22"/>
                <w:lang w:eastAsia="sv-SE"/>
              </w:rPr>
            </w:pPr>
          </w:p>
          <w:p w:rsidR="00875458" w:rsidRPr="002631AB" w:rsidRDefault="00875458" w:rsidP="009F0D4C">
            <w:pPr>
              <w:autoSpaceDE w:val="0"/>
              <w:autoSpaceDN w:val="0"/>
              <w:adjustRightInd w:val="0"/>
              <w:spacing w:after="0" w:line="240" w:lineRule="auto"/>
              <w:rPr>
                <w:color w:val="auto"/>
                <w:szCs w:val="22"/>
                <w:lang w:eastAsia="sv-SE"/>
              </w:rPr>
            </w:pPr>
          </w:p>
        </w:tc>
      </w:tr>
    </w:tbl>
    <w:p w:rsidR="009F0D4C" w:rsidRPr="002631AB" w:rsidRDefault="009F0D4C" w:rsidP="009F0D4C">
      <w:pPr>
        <w:autoSpaceDE w:val="0"/>
        <w:autoSpaceDN w:val="0"/>
        <w:adjustRightInd w:val="0"/>
        <w:spacing w:after="0" w:line="240" w:lineRule="auto"/>
        <w:rPr>
          <w:color w:val="auto"/>
          <w:szCs w:val="22"/>
          <w:lang w:eastAsia="sv-SE"/>
        </w:rPr>
      </w:pPr>
    </w:p>
    <w:p w:rsidR="00B915D4" w:rsidRPr="002631AB" w:rsidRDefault="00B915D4" w:rsidP="00B915D4">
      <w:pPr>
        <w:autoSpaceDE w:val="0"/>
        <w:autoSpaceDN w:val="0"/>
        <w:adjustRightInd w:val="0"/>
        <w:spacing w:after="0" w:line="240" w:lineRule="auto"/>
        <w:rPr>
          <w:b/>
          <w:color w:val="auto"/>
          <w:szCs w:val="22"/>
          <w:lang w:eastAsia="sv-SE"/>
        </w:rPr>
      </w:pPr>
      <w:r w:rsidRPr="002631AB">
        <w:rPr>
          <w:b/>
          <w:color w:val="auto"/>
          <w:szCs w:val="22"/>
          <w:lang w:eastAsia="sv-SE"/>
        </w:rPr>
        <w:t xml:space="preserve">Rehabiliteringsutredningen förklaras avslutad. </w:t>
      </w:r>
    </w:p>
    <w:p w:rsidR="00B915D4" w:rsidRPr="002631AB" w:rsidRDefault="00B915D4" w:rsidP="009F0D4C">
      <w:pPr>
        <w:autoSpaceDE w:val="0"/>
        <w:autoSpaceDN w:val="0"/>
        <w:adjustRightInd w:val="0"/>
        <w:spacing w:after="0" w:line="240" w:lineRule="auto"/>
        <w:rPr>
          <w:b/>
          <w:color w:val="auto"/>
          <w:szCs w:val="22"/>
          <w:lang w:eastAsia="sv-SE"/>
        </w:rPr>
      </w:pPr>
    </w:p>
    <w:p w:rsidR="009F0D4C" w:rsidRPr="002631AB" w:rsidRDefault="009F0D4C" w:rsidP="009F0D4C">
      <w:pPr>
        <w:autoSpaceDE w:val="0"/>
        <w:autoSpaceDN w:val="0"/>
        <w:adjustRightInd w:val="0"/>
        <w:spacing w:after="0" w:line="240" w:lineRule="auto"/>
        <w:rPr>
          <w:b/>
          <w:color w:val="auto"/>
          <w:szCs w:val="22"/>
          <w:lang w:eastAsia="sv-SE"/>
        </w:rPr>
      </w:pPr>
      <w:r w:rsidRPr="002631AB">
        <w:rPr>
          <w:b/>
          <w:color w:val="auto"/>
          <w:szCs w:val="22"/>
          <w:lang w:eastAsia="sv-SE"/>
        </w:rPr>
        <w:t>O</w:t>
      </w:r>
      <w:r w:rsidR="00875458" w:rsidRPr="002631AB">
        <w:rPr>
          <w:b/>
          <w:color w:val="auto"/>
          <w:szCs w:val="22"/>
          <w:lang w:eastAsia="sv-SE"/>
        </w:rPr>
        <w:t>mplaceringsutredning skall göras</w:t>
      </w:r>
    </w:p>
    <w:p w:rsidR="009F0D4C" w:rsidRPr="002631AB" w:rsidRDefault="009F0D4C" w:rsidP="009F0D4C">
      <w:pPr>
        <w:autoSpaceDE w:val="0"/>
        <w:autoSpaceDN w:val="0"/>
        <w:adjustRightInd w:val="0"/>
        <w:spacing w:after="0" w:line="240" w:lineRule="auto"/>
        <w:rPr>
          <w:color w:val="auto"/>
          <w:szCs w:val="22"/>
          <w:lang w:eastAsia="sv-SE"/>
        </w:rPr>
      </w:pPr>
    </w:p>
    <w:p w:rsidR="00875458" w:rsidRPr="002631AB" w:rsidRDefault="009F0D4C" w:rsidP="006D1B50">
      <w:pPr>
        <w:pStyle w:val="Liststycke"/>
        <w:numPr>
          <w:ilvl w:val="0"/>
          <w:numId w:val="31"/>
        </w:numPr>
        <w:autoSpaceDE w:val="0"/>
        <w:autoSpaceDN w:val="0"/>
        <w:adjustRightInd w:val="0"/>
        <w:spacing w:after="0" w:line="240" w:lineRule="auto"/>
        <w:rPr>
          <w:rFonts w:ascii="Arial" w:hAnsi="Arial" w:cs="Arial"/>
          <w:lang w:eastAsia="sv-SE"/>
        </w:rPr>
      </w:pPr>
      <w:r w:rsidRPr="002631AB">
        <w:rPr>
          <w:rFonts w:ascii="Arial" w:hAnsi="Arial" w:cs="Arial"/>
          <w:lang w:eastAsia="sv-SE"/>
        </w:rPr>
        <w:t xml:space="preserve">Ja </w:t>
      </w:r>
    </w:p>
    <w:p w:rsidR="009F0D4C" w:rsidRPr="002631AB" w:rsidRDefault="009F0D4C" w:rsidP="006D1B50">
      <w:pPr>
        <w:pStyle w:val="Liststycke"/>
        <w:numPr>
          <w:ilvl w:val="0"/>
          <w:numId w:val="31"/>
        </w:numPr>
        <w:autoSpaceDE w:val="0"/>
        <w:autoSpaceDN w:val="0"/>
        <w:adjustRightInd w:val="0"/>
        <w:spacing w:after="0" w:line="240" w:lineRule="auto"/>
        <w:rPr>
          <w:rFonts w:ascii="Arial" w:hAnsi="Arial" w:cs="Arial"/>
          <w:lang w:eastAsia="sv-SE"/>
        </w:rPr>
      </w:pPr>
      <w:r w:rsidRPr="002631AB">
        <w:rPr>
          <w:rFonts w:ascii="Arial" w:hAnsi="Arial" w:cs="Arial"/>
          <w:lang w:eastAsia="sv-SE"/>
        </w:rPr>
        <w:t>Nej</w:t>
      </w:r>
    </w:p>
    <w:p w:rsidR="009F0D4C" w:rsidRPr="002631AB" w:rsidRDefault="009F0D4C" w:rsidP="009F0D4C">
      <w:pPr>
        <w:autoSpaceDE w:val="0"/>
        <w:autoSpaceDN w:val="0"/>
        <w:adjustRightInd w:val="0"/>
        <w:spacing w:after="0" w:line="240" w:lineRule="auto"/>
        <w:rPr>
          <w:color w:val="auto"/>
          <w:szCs w:val="22"/>
          <w:lang w:eastAsia="sv-SE"/>
        </w:rPr>
      </w:pPr>
    </w:p>
    <w:p w:rsidR="009F0D4C" w:rsidRPr="002631AB" w:rsidRDefault="009F0D4C" w:rsidP="009F0D4C">
      <w:pPr>
        <w:autoSpaceDE w:val="0"/>
        <w:autoSpaceDN w:val="0"/>
        <w:adjustRightInd w:val="0"/>
        <w:spacing w:after="0" w:line="240" w:lineRule="auto"/>
        <w:rPr>
          <w:color w:val="auto"/>
          <w:szCs w:val="22"/>
          <w:lang w:eastAsia="sv-SE"/>
        </w:rPr>
      </w:pPr>
    </w:p>
    <w:p w:rsidR="009F0D4C" w:rsidRPr="002631AB" w:rsidRDefault="009F0D4C" w:rsidP="009F0D4C">
      <w:pPr>
        <w:autoSpaceDE w:val="0"/>
        <w:autoSpaceDN w:val="0"/>
        <w:adjustRightInd w:val="0"/>
        <w:spacing w:after="0" w:line="240" w:lineRule="auto"/>
        <w:rPr>
          <w:color w:val="auto"/>
          <w:szCs w:val="22"/>
          <w:lang w:eastAsia="sv-SE"/>
        </w:rPr>
      </w:pPr>
      <w:r w:rsidRPr="002631AB">
        <w:rPr>
          <w:color w:val="auto"/>
          <w:szCs w:val="22"/>
          <w:lang w:eastAsia="sv-SE"/>
        </w:rPr>
        <w:t xml:space="preserve">_____________________________ </w:t>
      </w:r>
      <w:r w:rsidRPr="002631AB">
        <w:rPr>
          <w:color w:val="auto"/>
          <w:szCs w:val="22"/>
          <w:lang w:eastAsia="sv-SE"/>
        </w:rPr>
        <w:tab/>
      </w:r>
      <w:r w:rsidRPr="002631AB">
        <w:rPr>
          <w:color w:val="auto"/>
          <w:szCs w:val="22"/>
          <w:lang w:eastAsia="sv-SE"/>
        </w:rPr>
        <w:tab/>
        <w:t>___________________________</w:t>
      </w:r>
    </w:p>
    <w:p w:rsidR="009F0D4C" w:rsidRPr="002631AB" w:rsidRDefault="009F0D4C" w:rsidP="009F0D4C">
      <w:pPr>
        <w:autoSpaceDE w:val="0"/>
        <w:autoSpaceDN w:val="0"/>
        <w:adjustRightInd w:val="0"/>
        <w:spacing w:after="0" w:line="240" w:lineRule="auto"/>
        <w:rPr>
          <w:color w:val="auto"/>
          <w:szCs w:val="22"/>
          <w:lang w:eastAsia="sv-SE"/>
        </w:rPr>
      </w:pPr>
      <w:r w:rsidRPr="002631AB">
        <w:rPr>
          <w:color w:val="auto"/>
          <w:szCs w:val="22"/>
          <w:lang w:eastAsia="sv-SE"/>
        </w:rPr>
        <w:t xml:space="preserve">Underskrift av </w:t>
      </w:r>
      <w:r w:rsidR="00063C97">
        <w:rPr>
          <w:color w:val="auto"/>
          <w:szCs w:val="22"/>
          <w:lang w:eastAsia="sv-SE"/>
        </w:rPr>
        <w:t>chef</w:t>
      </w:r>
      <w:r w:rsidR="00063C97">
        <w:rPr>
          <w:color w:val="auto"/>
          <w:szCs w:val="22"/>
          <w:lang w:eastAsia="sv-SE"/>
        </w:rPr>
        <w:tab/>
      </w:r>
      <w:r w:rsidR="00063C97">
        <w:rPr>
          <w:color w:val="auto"/>
          <w:szCs w:val="22"/>
          <w:lang w:eastAsia="sv-SE"/>
        </w:rPr>
        <w:tab/>
      </w:r>
      <w:r w:rsidR="00063C97">
        <w:rPr>
          <w:color w:val="auto"/>
          <w:szCs w:val="22"/>
          <w:lang w:eastAsia="sv-SE"/>
        </w:rPr>
        <w:tab/>
      </w:r>
      <w:r w:rsidRPr="002631AB">
        <w:rPr>
          <w:color w:val="auto"/>
          <w:szCs w:val="22"/>
          <w:lang w:eastAsia="sv-SE"/>
        </w:rPr>
        <w:tab/>
      </w:r>
      <w:r w:rsidRPr="002631AB">
        <w:rPr>
          <w:color w:val="auto"/>
          <w:szCs w:val="22"/>
          <w:lang w:eastAsia="sv-SE"/>
        </w:rPr>
        <w:tab/>
        <w:t>Underskrift av medarbetaren</w:t>
      </w:r>
    </w:p>
    <w:p w:rsidR="009F0D4C" w:rsidRPr="002631AB" w:rsidRDefault="009F0D4C" w:rsidP="009F0D4C">
      <w:pPr>
        <w:autoSpaceDE w:val="0"/>
        <w:autoSpaceDN w:val="0"/>
        <w:adjustRightInd w:val="0"/>
        <w:spacing w:after="0" w:line="240" w:lineRule="auto"/>
        <w:rPr>
          <w:color w:val="auto"/>
          <w:sz w:val="24"/>
          <w:lang w:eastAsia="sv-SE"/>
        </w:rPr>
      </w:pPr>
    </w:p>
    <w:p w:rsidR="009F0D4C" w:rsidRPr="002631AB" w:rsidRDefault="009F0D4C" w:rsidP="009F0D4C">
      <w:pPr>
        <w:autoSpaceDE w:val="0"/>
        <w:autoSpaceDN w:val="0"/>
        <w:adjustRightInd w:val="0"/>
        <w:spacing w:after="0" w:line="240" w:lineRule="auto"/>
        <w:rPr>
          <w:color w:val="auto"/>
          <w:sz w:val="24"/>
          <w:lang w:eastAsia="sv-SE"/>
        </w:rPr>
      </w:pPr>
    </w:p>
    <w:p w:rsidR="009F0D4C" w:rsidRPr="002631AB" w:rsidRDefault="009F0D4C" w:rsidP="009F0D4C">
      <w:pPr>
        <w:autoSpaceDE w:val="0"/>
        <w:autoSpaceDN w:val="0"/>
        <w:adjustRightInd w:val="0"/>
        <w:spacing w:after="0" w:line="240" w:lineRule="auto"/>
        <w:rPr>
          <w:color w:val="auto"/>
          <w:szCs w:val="22"/>
          <w:lang w:eastAsia="sv-SE"/>
        </w:rPr>
      </w:pPr>
      <w:r w:rsidRPr="002631AB">
        <w:rPr>
          <w:color w:val="auto"/>
          <w:szCs w:val="22"/>
          <w:lang w:eastAsia="sv-SE"/>
        </w:rPr>
        <w:t xml:space="preserve">________________________________ </w:t>
      </w:r>
      <w:r w:rsidRPr="002631AB">
        <w:rPr>
          <w:color w:val="auto"/>
          <w:szCs w:val="22"/>
          <w:lang w:eastAsia="sv-SE"/>
        </w:rPr>
        <w:tab/>
      </w:r>
      <w:r w:rsidRPr="002631AB">
        <w:rPr>
          <w:color w:val="auto"/>
          <w:szCs w:val="22"/>
          <w:lang w:eastAsia="sv-SE"/>
        </w:rPr>
        <w:tab/>
        <w:t>_____________________________</w:t>
      </w:r>
    </w:p>
    <w:p w:rsidR="009F0D4C" w:rsidRPr="002631AB" w:rsidRDefault="009F0D4C" w:rsidP="009F0D4C">
      <w:pPr>
        <w:autoSpaceDE w:val="0"/>
        <w:autoSpaceDN w:val="0"/>
        <w:adjustRightInd w:val="0"/>
        <w:spacing w:after="0" w:line="240" w:lineRule="auto"/>
      </w:pPr>
      <w:r w:rsidRPr="002631AB">
        <w:rPr>
          <w:color w:val="auto"/>
          <w:szCs w:val="22"/>
          <w:lang w:eastAsia="sv-SE"/>
        </w:rPr>
        <w:t xml:space="preserve">Underskrift övrig </w:t>
      </w:r>
      <w:r w:rsidRPr="002631AB">
        <w:rPr>
          <w:color w:val="auto"/>
          <w:szCs w:val="22"/>
          <w:lang w:eastAsia="sv-SE"/>
        </w:rPr>
        <w:tab/>
      </w:r>
      <w:r w:rsidRPr="002631AB">
        <w:rPr>
          <w:color w:val="auto"/>
          <w:szCs w:val="22"/>
          <w:lang w:eastAsia="sv-SE"/>
        </w:rPr>
        <w:tab/>
      </w:r>
      <w:r w:rsidRPr="002631AB">
        <w:rPr>
          <w:color w:val="auto"/>
          <w:szCs w:val="22"/>
          <w:lang w:eastAsia="sv-SE"/>
        </w:rPr>
        <w:tab/>
      </w:r>
      <w:r w:rsidRPr="002631AB">
        <w:rPr>
          <w:color w:val="auto"/>
          <w:szCs w:val="22"/>
          <w:lang w:eastAsia="sv-SE"/>
        </w:rPr>
        <w:tab/>
      </w:r>
      <w:r w:rsidRPr="002631AB">
        <w:rPr>
          <w:color w:val="auto"/>
          <w:szCs w:val="22"/>
          <w:lang w:eastAsia="sv-SE"/>
        </w:rPr>
        <w:tab/>
        <w:t>Underskrift övrig</w:t>
      </w:r>
    </w:p>
    <w:p w:rsidR="00BE2ECE" w:rsidRPr="009D5C03" w:rsidRDefault="00CF1594" w:rsidP="009D5C03">
      <w:pPr>
        <w:spacing w:after="0" w:line="240" w:lineRule="auto"/>
        <w:rPr>
          <w:b/>
          <w:bCs/>
          <w:sz w:val="32"/>
          <w:szCs w:val="26"/>
          <w:lang w:eastAsia="sv-SE"/>
        </w:rPr>
      </w:pPr>
      <w:r w:rsidRPr="002631AB">
        <w:rPr>
          <w:szCs w:val="22"/>
        </w:rPr>
        <w:t xml:space="preserve"> </w:t>
      </w:r>
    </w:p>
    <w:sectPr w:rsidR="00BE2ECE" w:rsidRPr="009D5C03" w:rsidSect="00500B87">
      <w:headerReference w:type="default" r:id="rId10"/>
      <w:headerReference w:type="first" r:id="rId11"/>
      <w:footerReference w:type="first" r:id="rId12"/>
      <w:pgSz w:w="11907" w:h="16839" w:code="9"/>
      <w:pgMar w:top="2523" w:right="1701" w:bottom="2098" w:left="1418" w:header="397" w:footer="79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gBIAGUAYQBkAGkAbgBnAF8AMQAgAE4AbwA=" wne:acdName="acd0" wne:fciIndexBasedOn="0065"/>
    <wne:acd wne:argValue="AgBIAGUAYQBkAGkAbgBnAF8AMgAgAE4AbwA=" wne:acdName="acd1" wne:fciIndexBasedOn="0065"/>
    <wne:acd wne:argValue="AgBIAGUAYQBkAGkAbgBnAF8AMwAgAE4AbwA=" wne:acdName="acd2" wne:fciIndexBasedOn="0065"/>
    <wne:acd wne:argValue="AgBIAGUAYQBkAGkAbgBnAF8ANAAgAE4Ab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5FD" w:rsidRDefault="008545FD" w:rsidP="008453F1">
      <w:pPr>
        <w:spacing w:line="240" w:lineRule="auto"/>
      </w:pPr>
      <w:r>
        <w:separator/>
      </w:r>
    </w:p>
  </w:endnote>
  <w:endnote w:type="continuationSeparator" w:id="0">
    <w:p w:rsidR="008545FD" w:rsidRDefault="008545FD"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Three LT">
    <w:altName w:val="Garamond Three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16" w:rsidRDefault="00D47416" w:rsidP="007A0942">
    <w:pPr>
      <w:pStyle w:val="Sidfot"/>
      <w:spacing w:after="80"/>
    </w:pPr>
    <w:bookmarkStart w:id="25" w:name="xxTibroSmall"/>
    <w:bookmarkEnd w:id="25"/>
  </w:p>
  <w:p w:rsidR="00D47416" w:rsidRDefault="00D47416" w:rsidP="00CF33CC">
    <w:pPr>
      <w:pStyle w:val="Sidfot"/>
    </w:pPr>
    <w:r>
      <w:t>Tibro kommun</w:t>
    </w:r>
  </w:p>
  <w:p w:rsidR="00D47416" w:rsidRDefault="00D47416" w:rsidP="007A0942">
    <w:pPr>
      <w:pStyle w:val="Sidfot"/>
      <w:spacing w:after="80"/>
    </w:pPr>
    <w:r>
      <w:t>543 80 TIBRO</w:t>
    </w:r>
  </w:p>
  <w:p w:rsidR="00D47416" w:rsidRDefault="00D47416" w:rsidP="00CF33CC">
    <w:pPr>
      <w:pStyle w:val="Sidfot"/>
    </w:pPr>
    <w:r w:rsidRPr="00891112">
      <w:t>www.tibro.se</w:t>
    </w:r>
  </w:p>
  <w:p w:rsidR="00D47416" w:rsidRPr="00CF33CC" w:rsidRDefault="00D47416" w:rsidP="007A0942">
    <w:pPr>
      <w:pStyle w:val="Sidfot"/>
      <w:spacing w:after="80"/>
      <w:rPr>
        <w:lang w:val="en-US"/>
      </w:rPr>
    </w:pPr>
    <w:r w:rsidRPr="00CF33CC">
      <w:rPr>
        <w:lang w:val="en-US"/>
      </w:rPr>
      <w:t>kommun@tibro.se</w:t>
    </w:r>
  </w:p>
  <w:p w:rsidR="00D47416" w:rsidRPr="00CF33CC" w:rsidRDefault="00D47416" w:rsidP="00CF33CC">
    <w:pPr>
      <w:pStyle w:val="Sidfot"/>
      <w:rPr>
        <w:lang w:val="en-US"/>
      </w:rPr>
    </w:pPr>
    <w:proofErr w:type="spellStart"/>
    <w:r w:rsidRPr="00CF33CC">
      <w:rPr>
        <w:i/>
        <w:lang w:val="en-US"/>
      </w:rPr>
      <w:t>Växel</w:t>
    </w:r>
    <w:proofErr w:type="spellEnd"/>
    <w:r w:rsidRPr="00CF33CC">
      <w:rPr>
        <w:i/>
        <w:lang w:val="en-US"/>
      </w:rPr>
      <w:t>:</w:t>
    </w:r>
    <w:r w:rsidRPr="00CF33CC">
      <w:rPr>
        <w:lang w:val="en-US"/>
      </w:rPr>
      <w:t xml:space="preserve"> 0504-180 00</w:t>
    </w:r>
  </w:p>
  <w:p w:rsidR="00D47416" w:rsidRPr="00561154" w:rsidRDefault="00D47416" w:rsidP="00CF33CC">
    <w:pPr>
      <w:pStyle w:val="Sidfot"/>
      <w:spacing w:line="240" w:lineRule="auto"/>
      <w:rPr>
        <w:sz w:val="2"/>
        <w:szCs w:val="2"/>
      </w:rPr>
    </w:pPr>
    <w:r>
      <w:t xml:space="preserve"> </w:t>
    </w:r>
    <w:bookmarkStart w:id="26" w:name="xxDirTel"/>
    <w:bookmarkEnd w:id="26"/>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5FD" w:rsidRDefault="008545FD" w:rsidP="008453F1">
      <w:pPr>
        <w:spacing w:line="240" w:lineRule="auto"/>
      </w:pPr>
      <w:r>
        <w:separator/>
      </w:r>
    </w:p>
  </w:footnote>
  <w:footnote w:type="continuationSeparator" w:id="0">
    <w:p w:rsidR="008545FD" w:rsidRDefault="008545FD"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D47416" w:rsidRPr="00654AA1" w:rsidTr="002A6AF2">
      <w:trPr>
        <w:trHeight w:hRule="exact" w:val="397"/>
      </w:trPr>
      <w:tc>
        <w:tcPr>
          <w:tcW w:w="822" w:type="dxa"/>
        </w:tcPr>
        <w:p w:rsidR="00D47416" w:rsidRPr="00654AA1" w:rsidRDefault="00D47416"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094E98">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094E98">
            <w:rPr>
              <w:i/>
              <w:noProof/>
            </w:rPr>
            <w:t>2</w:t>
          </w:r>
          <w:r w:rsidRPr="00654AA1">
            <w:rPr>
              <w:i/>
            </w:rPr>
            <w:fldChar w:fldCharType="end"/>
          </w:r>
          <w:r w:rsidRPr="00654AA1">
            <w:rPr>
              <w:i/>
            </w:rPr>
            <w:t>)</w:t>
          </w:r>
        </w:p>
      </w:tc>
    </w:tr>
    <w:tr w:rsidR="00D47416" w:rsidTr="002A6AF2">
      <w:tc>
        <w:tcPr>
          <w:tcW w:w="822" w:type="dxa"/>
        </w:tcPr>
        <w:p w:rsidR="00D47416" w:rsidRDefault="00D47416" w:rsidP="00610995">
          <w:pPr>
            <w:pStyle w:val="Sidhuvud"/>
            <w:jc w:val="right"/>
          </w:pPr>
          <w:r>
            <w:rPr>
              <w:noProof/>
            </w:rPr>
            <w:drawing>
              <wp:inline distT="0" distB="0" distL="0" distR="0" wp14:anchorId="40CC7477" wp14:editId="7E9CC02F">
                <wp:extent cx="420624" cy="490728"/>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rsidR="00D47416" w:rsidRDefault="00D47416" w:rsidP="00654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16" w:rsidRDefault="00D47416" w:rsidP="00610995">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1"/>
      <w:gridCol w:w="822"/>
    </w:tblGrid>
    <w:tr w:rsidR="00D47416" w:rsidTr="007D1D3F">
      <w:trPr>
        <w:trHeight w:val="850"/>
      </w:trPr>
      <w:tc>
        <w:tcPr>
          <w:tcW w:w="9101" w:type="dxa"/>
        </w:tcPr>
        <w:p w:rsidR="00D47416" w:rsidRDefault="00D47416" w:rsidP="00CF1594">
          <w:bookmarkStart w:id="22" w:name="xxFörvaltning"/>
          <w:bookmarkEnd w:id="22"/>
          <w:r>
            <w:rPr>
              <w:noProof/>
              <w:lang w:eastAsia="sv-SE"/>
            </w:rPr>
            <w:drawing>
              <wp:inline distT="0" distB="0" distL="0" distR="0">
                <wp:extent cx="1511808" cy="493776"/>
                <wp:effectExtent l="0" t="0" r="0" b="1905"/>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11808" cy="493776"/>
                        </a:xfrm>
                        <a:prstGeom prst="rect">
                          <a:avLst/>
                        </a:prstGeom>
                      </pic:spPr>
                    </pic:pic>
                  </a:graphicData>
                </a:graphic>
              </wp:inline>
            </w:drawing>
          </w:r>
        </w:p>
      </w:tc>
      <w:tc>
        <w:tcPr>
          <w:tcW w:w="822" w:type="dxa"/>
        </w:tcPr>
        <w:p w:rsidR="00D47416" w:rsidRDefault="00D47416" w:rsidP="0004652C">
          <w:pPr>
            <w:pStyle w:val="Sidhuvud"/>
            <w:jc w:val="right"/>
          </w:pPr>
          <w:r>
            <w:rPr>
              <w:noProof/>
            </w:rPr>
            <w:drawing>
              <wp:inline distT="0" distB="0" distL="0" distR="0" wp14:anchorId="24A7E53D" wp14:editId="581217B2">
                <wp:extent cx="420624" cy="490728"/>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bookmarkStart w:id="23" w:name="xxFörvaltningSidfot"/>
  <w:bookmarkEnd w:id="23"/>
  <w:p w:rsidR="00D47416" w:rsidRDefault="00D47416" w:rsidP="00610995">
    <w:pPr>
      <w:pStyle w:val="Normalutanavstnd"/>
    </w:pPr>
    <w:r>
      <w:rPr>
        <w:noProof/>
        <w:lang w:eastAsia="sv-SE"/>
      </w:rPr>
      <mc:AlternateContent>
        <mc:Choice Requires="wps">
          <w:drawing>
            <wp:anchor distT="0" distB="0" distL="114300" distR="114300" simplePos="0" relativeHeight="251659264" behindDoc="1" locked="0" layoutInCell="1" allowOverlap="1" wp14:anchorId="6F971425" wp14:editId="11ECC010">
              <wp:simplePos x="0" y="0"/>
              <wp:positionH relativeFrom="column">
                <wp:posOffset>3564255</wp:posOffset>
              </wp:positionH>
              <wp:positionV relativeFrom="paragraph">
                <wp:posOffset>3456305</wp:posOffset>
              </wp:positionV>
              <wp:extent cx="3096000" cy="6192000"/>
              <wp:effectExtent l="0" t="0" r="9525" b="0"/>
              <wp:wrapNone/>
              <wp:docPr id="3" name="Textruta 3"/>
              <wp:cNvGraphicFramePr/>
              <a:graphic xmlns:a="http://schemas.openxmlformats.org/drawingml/2006/main">
                <a:graphicData uri="http://schemas.microsoft.com/office/word/2010/wordprocessingShape">
                  <wps:wsp>
                    <wps:cNvSpPr txBox="1"/>
                    <wps:spPr>
                      <a:xfrm>
                        <a:off x="0" y="0"/>
                        <a:ext cx="3096000" cy="61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7416" w:rsidRDefault="00D47416" w:rsidP="00127E80">
                          <w:pPr>
                            <w:jc w:val="right"/>
                          </w:pPr>
                          <w:bookmarkStart w:id="24" w:name="xxDesignelement"/>
                          <w:bookmarkEnd w:id="24"/>
                          <w:r>
                            <w:rPr>
                              <w:noProof/>
                              <w:lang w:eastAsia="sv-SE"/>
                            </w:rPr>
                            <w:drawing>
                              <wp:inline distT="0" distB="0" distL="0" distR="0">
                                <wp:extent cx="3089275" cy="6179185"/>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089275" cy="61791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71425" id="_x0000_t202" coordsize="21600,21600" o:spt="202" path="m,l,21600r21600,l21600,xe">
              <v:stroke joinstyle="miter"/>
              <v:path gradientshapeok="t" o:connecttype="rect"/>
            </v:shapetype>
            <v:shape id="Textruta 3" o:spid="_x0000_s1026" type="#_x0000_t202" style="position:absolute;margin-left:280.65pt;margin-top:272.15pt;width:243.8pt;height:4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udAIAAFMFAAAOAAAAZHJzL2Uyb0RvYy54bWysVE1P3DAQvVfqf7B8L8myKiorsmgLoqqE&#10;ABUqzl7HZqM6Htf2brL99X12kgXRXqh6cSaeN+OZNx9n531r2E750JCt+Oyo5ExZSXVjnyr+/eHq&#10;wyfOQhS2FoasqvheBX6+fP/urHMLdUwbMrXyDE5sWHSu4psY3aIogtyoVoQjcspCqcm3IuLXPxW1&#10;Fx28t6Y4LsuToiNfO09ShYDby0HJl9m/1krGW62DisxUHLHFfPp8rtNZLM/E4skLt2nkGIb4hyha&#10;0Vg8enB1KaJgW9/84aptpKdAOh5JagvSupEq54BsZuWrbO43wqmcC8gJ7kBT+H9u5c3uzrOmrvic&#10;MytalOhB9dFvEf88sdO5sADo3gEW+8/Uo8rTfcBlSrrXvk1fpMOgB8/7A7dwxiQu5+XpSVlCJaE7&#10;mZ2ieJn94tnc+RC/KGpZEiruUbzMqdhdh4hQAJ0g6TVLV40xuYDGsg5e5x/LbHDQwMLYhFW5FUY3&#10;KaUh9CzFvVEJY+w3pUFFziBd5CZUF8aznUD7CCmVjTn57BfohNII4i2GI/45qrcYD3lML5ONB+O2&#10;seRz9q/Crn9MIesBDyJf5J3E2K/7sdRrqveotKdhUoKTVw2qcS1CvBMeo4EKYtzjLQ5tCKzTKHG2&#10;If/rb/cJj46FlrMOo1bx8HMrvOLMfLXo5TSXk+AnYT0JdtteEOifYZE4mUUY+GgmUXtqH7EFVukV&#10;qISVeKvicRIv4jDw2CJSrVYZhOlzIl7beyeT61SN1FsP/aPwbmzAiN69oWkIxeJVHw7YZGlptY2k&#10;m9ykidCBxZFoTG7u3XHLpNXw8j+jnnfh8jcAAAD//wMAUEsDBBQABgAIAAAAIQDIAui34AAAAA0B&#10;AAAPAAAAZHJzL2Rvd25yZXYueG1sTI/LTsMwEEX3SPyDNUjsqB1IqzbEqRCPHc8CEuyc2CQR9jiy&#10;nTT8PdMV7M5oru6cKbezs2wyIfYeJWQLAcxg43WPrYS317uzNbCYFGplPRoJPybCtjo+KlWh/R5f&#10;zLRLLaMSjIWS0KU0FJzHpjNOxYUfDNLuywenEo2h5TqoPZU7y8+FWHGneqQLnRrMdWea793oJNiP&#10;GO5rkT6nm/YhPT/x8f02e5Ty9GS+ugSWzJz+wnDQJ3WoyKn2I+rIrITlKrugKEGeExwSIl9vgNVE&#10;y2yTA69K/v+L6hcAAP//AwBQSwECLQAUAAYACAAAACEAtoM4kv4AAADhAQAAEwAAAAAAAAAAAAAA&#10;AAAAAAAAW0NvbnRlbnRfVHlwZXNdLnhtbFBLAQItABQABgAIAAAAIQA4/SH/1gAAAJQBAAALAAAA&#10;AAAAAAAAAAAAAC8BAABfcmVscy8ucmVsc1BLAQItABQABgAIAAAAIQBO+D0udAIAAFMFAAAOAAAA&#10;AAAAAAAAAAAAAC4CAABkcnMvZTJvRG9jLnhtbFBLAQItABQABgAIAAAAIQDIAui34AAAAA0BAAAP&#10;AAAAAAAAAAAAAAAAAM4EAABkcnMvZG93bnJldi54bWxQSwUGAAAAAAQABADzAAAA2wUAAAAA&#10;" filled="f" stroked="f" strokeweight=".5pt">
              <v:textbox inset="0,0,0,0">
                <w:txbxContent>
                  <w:p w14:paraId="293722C5" w14:textId="77777777" w:rsidR="00D47416" w:rsidRDefault="00D47416" w:rsidP="00127E80">
                    <w:pPr>
                      <w:jc w:val="right"/>
                    </w:pPr>
                    <w:bookmarkStart w:id="24" w:name="xxDesignelement"/>
                    <w:bookmarkEnd w:id="24"/>
                    <w:r>
                      <w:rPr>
                        <w:noProof/>
                        <w:lang w:eastAsia="sv-SE"/>
                      </w:rPr>
                      <w:drawing>
                        <wp:inline distT="0" distB="0" distL="0" distR="0">
                          <wp:extent cx="3089275" cy="6179185"/>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089275" cy="61791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5F58AF"/>
    <w:multiLevelType w:val="hybridMultilevel"/>
    <w:tmpl w:val="F330166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0F74518"/>
    <w:multiLevelType w:val="hybridMultilevel"/>
    <w:tmpl w:val="D04EB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5F4240"/>
    <w:multiLevelType w:val="hybridMultilevel"/>
    <w:tmpl w:val="3398B17E"/>
    <w:lvl w:ilvl="0" w:tplc="7514F1C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2A51AF5"/>
    <w:multiLevelType w:val="hybridMultilevel"/>
    <w:tmpl w:val="A0FA32E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2D9618B"/>
    <w:multiLevelType w:val="hybridMultilevel"/>
    <w:tmpl w:val="A420C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26374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6F0D5A"/>
    <w:multiLevelType w:val="hybridMultilevel"/>
    <w:tmpl w:val="AE708A4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88042DE"/>
    <w:multiLevelType w:val="hybridMultilevel"/>
    <w:tmpl w:val="0E10C40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B923C1"/>
    <w:multiLevelType w:val="hybridMultilevel"/>
    <w:tmpl w:val="CD5488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A865A29"/>
    <w:multiLevelType w:val="multilevel"/>
    <w:tmpl w:val="65FAB368"/>
    <w:lvl w:ilvl="0">
      <w:start w:val="1"/>
      <w:numFmt w:val="decimal"/>
      <w:lvlRestart w:val="0"/>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CD0AB2"/>
    <w:multiLevelType w:val="hybridMultilevel"/>
    <w:tmpl w:val="CA1040AC"/>
    <w:lvl w:ilvl="0" w:tplc="7514F1C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C7510C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E719A0"/>
    <w:multiLevelType w:val="hybridMultilevel"/>
    <w:tmpl w:val="80DAC8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021B03"/>
    <w:multiLevelType w:val="hybridMultilevel"/>
    <w:tmpl w:val="E468210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56754DE"/>
    <w:multiLevelType w:val="hybridMultilevel"/>
    <w:tmpl w:val="041AA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8890084"/>
    <w:multiLevelType w:val="hybridMultilevel"/>
    <w:tmpl w:val="E81E5C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CD4294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D13186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CA6D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3" w15:restartNumberingAfterBreak="0">
    <w:nsid w:val="22D02D27"/>
    <w:multiLevelType w:val="hybridMultilevel"/>
    <w:tmpl w:val="D96810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3551F5A"/>
    <w:multiLevelType w:val="hybridMultilevel"/>
    <w:tmpl w:val="D774276E"/>
    <w:lvl w:ilvl="0" w:tplc="041D0001">
      <w:start w:val="1"/>
      <w:numFmt w:val="bullet"/>
      <w:lvlText w:val=""/>
      <w:lvlJc w:val="left"/>
      <w:pPr>
        <w:ind w:left="750" w:hanging="360"/>
      </w:pPr>
      <w:rPr>
        <w:rFonts w:ascii="Symbol" w:hAnsi="Symbol"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25" w15:restartNumberingAfterBreak="0">
    <w:nsid w:val="261F1FA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8324D1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97232A2"/>
    <w:multiLevelType w:val="hybridMultilevel"/>
    <w:tmpl w:val="3856AACC"/>
    <w:lvl w:ilvl="0" w:tplc="041D0001">
      <w:start w:val="1"/>
      <w:numFmt w:val="bullet"/>
      <w:lvlText w:val=""/>
      <w:lvlJc w:val="left"/>
      <w:pPr>
        <w:ind w:left="750" w:hanging="360"/>
      </w:pPr>
      <w:rPr>
        <w:rFonts w:ascii="Symbol" w:hAnsi="Symbol"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28" w15:restartNumberingAfterBreak="0">
    <w:nsid w:val="2987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AFA6A9D"/>
    <w:multiLevelType w:val="multilevel"/>
    <w:tmpl w:val="A952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2442C9"/>
    <w:multiLevelType w:val="hybridMultilevel"/>
    <w:tmpl w:val="C0562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2BC56193"/>
    <w:multiLevelType w:val="hybridMultilevel"/>
    <w:tmpl w:val="403A60D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2C3533F9"/>
    <w:multiLevelType w:val="hybridMultilevel"/>
    <w:tmpl w:val="88E40E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36C25F8F"/>
    <w:multiLevelType w:val="hybridMultilevel"/>
    <w:tmpl w:val="60D2D6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37BA2527"/>
    <w:multiLevelType w:val="multilevel"/>
    <w:tmpl w:val="46C6B048"/>
    <w:lvl w:ilvl="0">
      <w:start w:val="1"/>
      <w:numFmt w:val="decimal"/>
      <w:lvlRestart w:val="0"/>
      <w:pStyle w:val="Heading1No"/>
      <w:lvlText w:val="%1"/>
      <w:lvlJc w:val="left"/>
      <w:pPr>
        <w:tabs>
          <w:tab w:val="num" w:pos="1134"/>
        </w:tabs>
        <w:ind w:left="1134" w:hanging="1134"/>
      </w:pPr>
    </w:lvl>
    <w:lvl w:ilvl="1">
      <w:start w:val="1"/>
      <w:numFmt w:val="decimal"/>
      <w:pStyle w:val="Heading2No"/>
      <w:lvlText w:val="%1.%2"/>
      <w:lvlJc w:val="left"/>
      <w:pPr>
        <w:tabs>
          <w:tab w:val="num" w:pos="1134"/>
        </w:tabs>
        <w:ind w:left="1134" w:hanging="1134"/>
      </w:pPr>
    </w:lvl>
    <w:lvl w:ilvl="2">
      <w:start w:val="1"/>
      <w:numFmt w:val="decimal"/>
      <w:pStyle w:val="Heading3No"/>
      <w:lvlText w:val="%1.%2.%3"/>
      <w:lvlJc w:val="left"/>
      <w:pPr>
        <w:tabs>
          <w:tab w:val="num" w:pos="1134"/>
        </w:tabs>
        <w:ind w:left="1134" w:hanging="1134"/>
      </w:pPr>
    </w:lvl>
    <w:lvl w:ilvl="3">
      <w:start w:val="1"/>
      <w:numFmt w:val="decimal"/>
      <w:pStyle w:val="Heading4No"/>
      <w:lvlText w:val="%1.%2.%3.%4"/>
      <w:lvlJc w:val="left"/>
      <w:pPr>
        <w:tabs>
          <w:tab w:val="num" w:pos="1134"/>
        </w:tabs>
        <w:ind w:left="1134" w:hanging="113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5" w15:restartNumberingAfterBreak="0">
    <w:nsid w:val="38EC6A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BA148B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39" w15:restartNumberingAfterBreak="0">
    <w:nsid w:val="46C35E03"/>
    <w:multiLevelType w:val="hybridMultilevel"/>
    <w:tmpl w:val="A53C854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49267EE3"/>
    <w:multiLevelType w:val="hybridMultilevel"/>
    <w:tmpl w:val="34700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4C1A3A98"/>
    <w:multiLevelType w:val="hybridMultilevel"/>
    <w:tmpl w:val="935841F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4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5D4783B"/>
    <w:multiLevelType w:val="hybridMultilevel"/>
    <w:tmpl w:val="8224F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67166CC"/>
    <w:multiLevelType w:val="hybridMultilevel"/>
    <w:tmpl w:val="F000F8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5CBA1418"/>
    <w:multiLevelType w:val="hybridMultilevel"/>
    <w:tmpl w:val="496AF2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D501415"/>
    <w:multiLevelType w:val="hybridMultilevel"/>
    <w:tmpl w:val="5D645FF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5D5E26C4"/>
    <w:multiLevelType w:val="hybridMultilevel"/>
    <w:tmpl w:val="D794FC2C"/>
    <w:lvl w:ilvl="0" w:tplc="041D0005">
      <w:start w:val="1"/>
      <w:numFmt w:val="bullet"/>
      <w:lvlText w:val=""/>
      <w:lvlJc w:val="left"/>
      <w:pPr>
        <w:ind w:left="750" w:hanging="360"/>
      </w:pPr>
      <w:rPr>
        <w:rFonts w:ascii="Wingdings" w:hAnsi="Wingdings"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49" w15:restartNumberingAfterBreak="0">
    <w:nsid w:val="5D6825F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E5F3BA1"/>
    <w:multiLevelType w:val="hybridMultilevel"/>
    <w:tmpl w:val="F5CE8D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5F672FDD"/>
    <w:multiLevelType w:val="hybridMultilevel"/>
    <w:tmpl w:val="EC88A6F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5FE401A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25E774B"/>
    <w:multiLevelType w:val="hybridMultilevel"/>
    <w:tmpl w:val="90B2715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62E068E3"/>
    <w:multiLevelType w:val="multilevel"/>
    <w:tmpl w:val="4FB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855AD4"/>
    <w:multiLevelType w:val="hybridMultilevel"/>
    <w:tmpl w:val="3432C52C"/>
    <w:lvl w:ilvl="0" w:tplc="A7B41C7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80854CD"/>
    <w:multiLevelType w:val="hybridMultilevel"/>
    <w:tmpl w:val="1C80E41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68704F26"/>
    <w:multiLevelType w:val="multilevel"/>
    <w:tmpl w:val="3AEA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D4481A"/>
    <w:multiLevelType w:val="hybridMultilevel"/>
    <w:tmpl w:val="90F20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6DDD18F9"/>
    <w:multiLevelType w:val="hybridMultilevel"/>
    <w:tmpl w:val="B7CCA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0" w15:restartNumberingAfterBreak="0">
    <w:nsid w:val="6F4D3760"/>
    <w:multiLevelType w:val="multilevel"/>
    <w:tmpl w:val="1500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4F5BF4"/>
    <w:multiLevelType w:val="hybridMultilevel"/>
    <w:tmpl w:val="F636018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2"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63" w15:restartNumberingAfterBreak="0">
    <w:nsid w:val="77AD0486"/>
    <w:multiLevelType w:val="multilevel"/>
    <w:tmpl w:val="7E22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252159"/>
    <w:multiLevelType w:val="multilevel"/>
    <w:tmpl w:val="67C44318"/>
    <w:lvl w:ilvl="0">
      <w:start w:val="1"/>
      <w:numFmt w:val="decimal"/>
      <w:lvlRestart w:val="0"/>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7B4D1AA9"/>
    <w:multiLevelType w:val="hybridMultilevel"/>
    <w:tmpl w:val="1C647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0"/>
  </w:num>
  <w:num w:numId="4">
    <w:abstractNumId w:val="42"/>
  </w:num>
  <w:num w:numId="5">
    <w:abstractNumId w:val="62"/>
  </w:num>
  <w:num w:numId="6">
    <w:abstractNumId w:val="64"/>
  </w:num>
  <w:num w:numId="7">
    <w:abstractNumId w:val="11"/>
  </w:num>
  <w:num w:numId="8">
    <w:abstractNumId w:val="34"/>
  </w:num>
  <w:num w:numId="9">
    <w:abstractNumId w:val="24"/>
  </w:num>
  <w:num w:numId="10">
    <w:abstractNumId w:val="5"/>
  </w:num>
  <w:num w:numId="11">
    <w:abstractNumId w:val="58"/>
  </w:num>
  <w:num w:numId="12">
    <w:abstractNumId w:val="32"/>
  </w:num>
  <w:num w:numId="13">
    <w:abstractNumId w:val="10"/>
  </w:num>
  <w:num w:numId="14">
    <w:abstractNumId w:val="53"/>
  </w:num>
  <w:num w:numId="15">
    <w:abstractNumId w:val="4"/>
  </w:num>
  <w:num w:numId="16">
    <w:abstractNumId w:val="1"/>
  </w:num>
  <w:num w:numId="17">
    <w:abstractNumId w:val="14"/>
  </w:num>
  <w:num w:numId="18">
    <w:abstractNumId w:val="8"/>
  </w:num>
  <w:num w:numId="19">
    <w:abstractNumId w:val="47"/>
  </w:num>
  <w:num w:numId="20">
    <w:abstractNumId w:val="16"/>
  </w:num>
  <w:num w:numId="21">
    <w:abstractNumId w:val="61"/>
  </w:num>
  <w:num w:numId="22">
    <w:abstractNumId w:val="31"/>
  </w:num>
  <w:num w:numId="23">
    <w:abstractNumId w:val="3"/>
  </w:num>
  <w:num w:numId="24">
    <w:abstractNumId w:val="41"/>
  </w:num>
  <w:num w:numId="25">
    <w:abstractNumId w:val="7"/>
  </w:num>
  <w:num w:numId="26">
    <w:abstractNumId w:val="12"/>
  </w:num>
  <w:num w:numId="27">
    <w:abstractNumId w:val="39"/>
  </w:num>
  <w:num w:numId="28">
    <w:abstractNumId w:val="51"/>
  </w:num>
  <w:num w:numId="29">
    <w:abstractNumId w:val="48"/>
  </w:num>
  <w:num w:numId="30">
    <w:abstractNumId w:val="56"/>
  </w:num>
  <w:num w:numId="31">
    <w:abstractNumId w:val="55"/>
  </w:num>
  <w:num w:numId="32">
    <w:abstractNumId w:val="33"/>
  </w:num>
  <w:num w:numId="33">
    <w:abstractNumId w:val="23"/>
  </w:num>
  <w:num w:numId="34">
    <w:abstractNumId w:val="50"/>
  </w:num>
  <w:num w:numId="35">
    <w:abstractNumId w:val="57"/>
  </w:num>
  <w:num w:numId="36">
    <w:abstractNumId w:val="63"/>
  </w:num>
  <w:num w:numId="37">
    <w:abstractNumId w:val="54"/>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60"/>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65"/>
  </w:num>
  <w:num w:numId="40">
    <w:abstractNumId w:val="44"/>
  </w:num>
  <w:num w:numId="41">
    <w:abstractNumId w:val="17"/>
  </w:num>
  <w:num w:numId="42">
    <w:abstractNumId w:val="29"/>
  </w:num>
  <w:num w:numId="43">
    <w:abstractNumId w:val="59"/>
  </w:num>
  <w:num w:numId="44">
    <w:abstractNumId w:val="18"/>
  </w:num>
  <w:num w:numId="45">
    <w:abstractNumId w:val="27"/>
  </w:num>
  <w:num w:numId="46">
    <w:abstractNumId w:val="2"/>
  </w:num>
  <w:num w:numId="47">
    <w:abstractNumId w:val="40"/>
  </w:num>
  <w:num w:numId="48">
    <w:abstractNumId w:val="30"/>
  </w:num>
  <w:num w:numId="49">
    <w:abstractNumId w:val="4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Numbering" w:val="-1"/>
  </w:docVars>
  <w:rsids>
    <w:rsidRoot w:val="00CF1594"/>
    <w:rsid w:val="00010C7F"/>
    <w:rsid w:val="00022CEE"/>
    <w:rsid w:val="000251B1"/>
    <w:rsid w:val="000262AA"/>
    <w:rsid w:val="00033393"/>
    <w:rsid w:val="000365B4"/>
    <w:rsid w:val="00040301"/>
    <w:rsid w:val="0004652C"/>
    <w:rsid w:val="000566A6"/>
    <w:rsid w:val="00063C97"/>
    <w:rsid w:val="00065707"/>
    <w:rsid w:val="0008733C"/>
    <w:rsid w:val="00090741"/>
    <w:rsid w:val="000911AE"/>
    <w:rsid w:val="00094E98"/>
    <w:rsid w:val="00096CC5"/>
    <w:rsid w:val="00097CCD"/>
    <w:rsid w:val="000A2C01"/>
    <w:rsid w:val="000A3C21"/>
    <w:rsid w:val="000B5BC2"/>
    <w:rsid w:val="000C029B"/>
    <w:rsid w:val="000C4C78"/>
    <w:rsid w:val="000C6CF1"/>
    <w:rsid w:val="000D319E"/>
    <w:rsid w:val="000D6CD6"/>
    <w:rsid w:val="000D78C5"/>
    <w:rsid w:val="000E0357"/>
    <w:rsid w:val="000E6BE3"/>
    <w:rsid w:val="000E7725"/>
    <w:rsid w:val="000F2DC6"/>
    <w:rsid w:val="000F48EC"/>
    <w:rsid w:val="00105B52"/>
    <w:rsid w:val="00111513"/>
    <w:rsid w:val="001206E2"/>
    <w:rsid w:val="00125873"/>
    <w:rsid w:val="00127AC1"/>
    <w:rsid w:val="00127E80"/>
    <w:rsid w:val="0014634D"/>
    <w:rsid w:val="00151553"/>
    <w:rsid w:val="00152EDA"/>
    <w:rsid w:val="001605EC"/>
    <w:rsid w:val="001608DA"/>
    <w:rsid w:val="00171482"/>
    <w:rsid w:val="001772B6"/>
    <w:rsid w:val="001809B6"/>
    <w:rsid w:val="001824A2"/>
    <w:rsid w:val="00182CFC"/>
    <w:rsid w:val="00185649"/>
    <w:rsid w:val="00193395"/>
    <w:rsid w:val="001967F7"/>
    <w:rsid w:val="00196B29"/>
    <w:rsid w:val="001A2BCA"/>
    <w:rsid w:val="001A36A4"/>
    <w:rsid w:val="001A60B7"/>
    <w:rsid w:val="001B124B"/>
    <w:rsid w:val="001B6B30"/>
    <w:rsid w:val="001E2A15"/>
    <w:rsid w:val="001E497E"/>
    <w:rsid w:val="001E57CF"/>
    <w:rsid w:val="001F46BF"/>
    <w:rsid w:val="001F6CE5"/>
    <w:rsid w:val="00205C9F"/>
    <w:rsid w:val="00207564"/>
    <w:rsid w:val="0022226C"/>
    <w:rsid w:val="0022531C"/>
    <w:rsid w:val="00230EB3"/>
    <w:rsid w:val="00231AF0"/>
    <w:rsid w:val="002331C7"/>
    <w:rsid w:val="00233474"/>
    <w:rsid w:val="00237A81"/>
    <w:rsid w:val="00241369"/>
    <w:rsid w:val="00244D59"/>
    <w:rsid w:val="002519DB"/>
    <w:rsid w:val="0025486C"/>
    <w:rsid w:val="002568D1"/>
    <w:rsid w:val="002631AB"/>
    <w:rsid w:val="00273E91"/>
    <w:rsid w:val="002759CF"/>
    <w:rsid w:val="00277988"/>
    <w:rsid w:val="00284810"/>
    <w:rsid w:val="002861FA"/>
    <w:rsid w:val="00286D8B"/>
    <w:rsid w:val="002A54B0"/>
    <w:rsid w:val="002A6AF2"/>
    <w:rsid w:val="002A79F5"/>
    <w:rsid w:val="002B06BD"/>
    <w:rsid w:val="002B574B"/>
    <w:rsid w:val="002B648B"/>
    <w:rsid w:val="002C3EC0"/>
    <w:rsid w:val="002D2298"/>
    <w:rsid w:val="002D5CE0"/>
    <w:rsid w:val="002E262C"/>
    <w:rsid w:val="002E3A81"/>
    <w:rsid w:val="002F0E05"/>
    <w:rsid w:val="002F415D"/>
    <w:rsid w:val="002F701E"/>
    <w:rsid w:val="0031302F"/>
    <w:rsid w:val="00323296"/>
    <w:rsid w:val="00323FBC"/>
    <w:rsid w:val="003260BF"/>
    <w:rsid w:val="00326CC6"/>
    <w:rsid w:val="00326F3D"/>
    <w:rsid w:val="00327849"/>
    <w:rsid w:val="00341715"/>
    <w:rsid w:val="003474A9"/>
    <w:rsid w:val="0035470D"/>
    <w:rsid w:val="00357588"/>
    <w:rsid w:val="003670A5"/>
    <w:rsid w:val="00376F2A"/>
    <w:rsid w:val="00381849"/>
    <w:rsid w:val="00382A73"/>
    <w:rsid w:val="00384A0E"/>
    <w:rsid w:val="00397120"/>
    <w:rsid w:val="00397CDB"/>
    <w:rsid w:val="003A22F0"/>
    <w:rsid w:val="003A520D"/>
    <w:rsid w:val="003B7201"/>
    <w:rsid w:val="003B759C"/>
    <w:rsid w:val="003D3B5B"/>
    <w:rsid w:val="003D4F90"/>
    <w:rsid w:val="003F13CA"/>
    <w:rsid w:val="003F481E"/>
    <w:rsid w:val="003F6440"/>
    <w:rsid w:val="0040003F"/>
    <w:rsid w:val="0040080C"/>
    <w:rsid w:val="0040660B"/>
    <w:rsid w:val="00407575"/>
    <w:rsid w:val="00411542"/>
    <w:rsid w:val="00412A5C"/>
    <w:rsid w:val="00420792"/>
    <w:rsid w:val="00420AE8"/>
    <w:rsid w:val="00422226"/>
    <w:rsid w:val="0042712B"/>
    <w:rsid w:val="00427CDB"/>
    <w:rsid w:val="0043087E"/>
    <w:rsid w:val="00430FD4"/>
    <w:rsid w:val="00434CB2"/>
    <w:rsid w:val="004369EE"/>
    <w:rsid w:val="004506D2"/>
    <w:rsid w:val="004665A6"/>
    <w:rsid w:val="00473AAA"/>
    <w:rsid w:val="004763D3"/>
    <w:rsid w:val="00477FD8"/>
    <w:rsid w:val="00494D24"/>
    <w:rsid w:val="004A09E8"/>
    <w:rsid w:val="004A3ADD"/>
    <w:rsid w:val="004B0395"/>
    <w:rsid w:val="004B0644"/>
    <w:rsid w:val="004B4D99"/>
    <w:rsid w:val="004C0774"/>
    <w:rsid w:val="004C1357"/>
    <w:rsid w:val="004C2D9B"/>
    <w:rsid w:val="004C3BDC"/>
    <w:rsid w:val="004C5E73"/>
    <w:rsid w:val="004D1010"/>
    <w:rsid w:val="004D288D"/>
    <w:rsid w:val="004D3273"/>
    <w:rsid w:val="004D525C"/>
    <w:rsid w:val="004D7991"/>
    <w:rsid w:val="004D7F48"/>
    <w:rsid w:val="004E0847"/>
    <w:rsid w:val="004E2266"/>
    <w:rsid w:val="004E5000"/>
    <w:rsid w:val="004E6914"/>
    <w:rsid w:val="00500B87"/>
    <w:rsid w:val="00505464"/>
    <w:rsid w:val="0051349B"/>
    <w:rsid w:val="005158B7"/>
    <w:rsid w:val="00521595"/>
    <w:rsid w:val="00522F28"/>
    <w:rsid w:val="00524F9A"/>
    <w:rsid w:val="0053129A"/>
    <w:rsid w:val="005504AA"/>
    <w:rsid w:val="00550720"/>
    <w:rsid w:val="0055620D"/>
    <w:rsid w:val="005606CF"/>
    <w:rsid w:val="00561154"/>
    <w:rsid w:val="00563275"/>
    <w:rsid w:val="00563B18"/>
    <w:rsid w:val="0056435D"/>
    <w:rsid w:val="00565265"/>
    <w:rsid w:val="00575B75"/>
    <w:rsid w:val="00585DA3"/>
    <w:rsid w:val="005866E0"/>
    <w:rsid w:val="005A2B72"/>
    <w:rsid w:val="005A391A"/>
    <w:rsid w:val="005A45F6"/>
    <w:rsid w:val="005B57C5"/>
    <w:rsid w:val="005B6363"/>
    <w:rsid w:val="005C42F6"/>
    <w:rsid w:val="005C540D"/>
    <w:rsid w:val="005D6B8B"/>
    <w:rsid w:val="005E30B9"/>
    <w:rsid w:val="005E4E98"/>
    <w:rsid w:val="005E6483"/>
    <w:rsid w:val="005E654A"/>
    <w:rsid w:val="005F0060"/>
    <w:rsid w:val="005F0258"/>
    <w:rsid w:val="005F152C"/>
    <w:rsid w:val="005F3A6A"/>
    <w:rsid w:val="005F7717"/>
    <w:rsid w:val="00601DEF"/>
    <w:rsid w:val="00605F7F"/>
    <w:rsid w:val="00606004"/>
    <w:rsid w:val="00610995"/>
    <w:rsid w:val="006164B1"/>
    <w:rsid w:val="006178E8"/>
    <w:rsid w:val="006309B3"/>
    <w:rsid w:val="00632CC7"/>
    <w:rsid w:val="006339E7"/>
    <w:rsid w:val="00643A0A"/>
    <w:rsid w:val="00645BF3"/>
    <w:rsid w:val="00654AA1"/>
    <w:rsid w:val="006568B8"/>
    <w:rsid w:val="0066456E"/>
    <w:rsid w:val="0066757C"/>
    <w:rsid w:val="00674B19"/>
    <w:rsid w:val="00685A2B"/>
    <w:rsid w:val="006923D5"/>
    <w:rsid w:val="0069279F"/>
    <w:rsid w:val="00694CB2"/>
    <w:rsid w:val="00696FF6"/>
    <w:rsid w:val="006974A6"/>
    <w:rsid w:val="006A1BBA"/>
    <w:rsid w:val="006A345E"/>
    <w:rsid w:val="006A5787"/>
    <w:rsid w:val="006C2846"/>
    <w:rsid w:val="006C6264"/>
    <w:rsid w:val="006D1B50"/>
    <w:rsid w:val="006D2DA7"/>
    <w:rsid w:val="006E3CAA"/>
    <w:rsid w:val="006F4216"/>
    <w:rsid w:val="006F4E58"/>
    <w:rsid w:val="006F7998"/>
    <w:rsid w:val="007053F3"/>
    <w:rsid w:val="00707887"/>
    <w:rsid w:val="00712222"/>
    <w:rsid w:val="007134A2"/>
    <w:rsid w:val="00721F2A"/>
    <w:rsid w:val="00731559"/>
    <w:rsid w:val="00732D14"/>
    <w:rsid w:val="00747A92"/>
    <w:rsid w:val="00752AD2"/>
    <w:rsid w:val="00757EBB"/>
    <w:rsid w:val="00761D53"/>
    <w:rsid w:val="00761FD7"/>
    <w:rsid w:val="00764D8E"/>
    <w:rsid w:val="00783547"/>
    <w:rsid w:val="00783A04"/>
    <w:rsid w:val="00785FD9"/>
    <w:rsid w:val="00790629"/>
    <w:rsid w:val="00792503"/>
    <w:rsid w:val="007978F0"/>
    <w:rsid w:val="007A0942"/>
    <w:rsid w:val="007B02E9"/>
    <w:rsid w:val="007B7F7C"/>
    <w:rsid w:val="007C3B95"/>
    <w:rsid w:val="007D1D3F"/>
    <w:rsid w:val="007E771B"/>
    <w:rsid w:val="00800838"/>
    <w:rsid w:val="00801399"/>
    <w:rsid w:val="00804A64"/>
    <w:rsid w:val="00821888"/>
    <w:rsid w:val="00824DDE"/>
    <w:rsid w:val="00827B20"/>
    <w:rsid w:val="008453F1"/>
    <w:rsid w:val="00847E7D"/>
    <w:rsid w:val="00852EA8"/>
    <w:rsid w:val="008545FD"/>
    <w:rsid w:val="0085572B"/>
    <w:rsid w:val="00857820"/>
    <w:rsid w:val="008642F7"/>
    <w:rsid w:val="00864877"/>
    <w:rsid w:val="00867A0F"/>
    <w:rsid w:val="00875458"/>
    <w:rsid w:val="00880C1E"/>
    <w:rsid w:val="00882B1A"/>
    <w:rsid w:val="00891112"/>
    <w:rsid w:val="00891619"/>
    <w:rsid w:val="0089453C"/>
    <w:rsid w:val="00897510"/>
    <w:rsid w:val="008A4330"/>
    <w:rsid w:val="008A7BD6"/>
    <w:rsid w:val="008B0BDA"/>
    <w:rsid w:val="008D62F4"/>
    <w:rsid w:val="008E005E"/>
    <w:rsid w:val="008E516D"/>
    <w:rsid w:val="008E6725"/>
    <w:rsid w:val="00902FA0"/>
    <w:rsid w:val="00907F65"/>
    <w:rsid w:val="0091299F"/>
    <w:rsid w:val="009157B8"/>
    <w:rsid w:val="00925B02"/>
    <w:rsid w:val="00932934"/>
    <w:rsid w:val="00933339"/>
    <w:rsid w:val="009450E5"/>
    <w:rsid w:val="00961561"/>
    <w:rsid w:val="00966CCC"/>
    <w:rsid w:val="00974B67"/>
    <w:rsid w:val="0097532E"/>
    <w:rsid w:val="009847A8"/>
    <w:rsid w:val="00993BD0"/>
    <w:rsid w:val="009A2BFA"/>
    <w:rsid w:val="009A615A"/>
    <w:rsid w:val="009C2024"/>
    <w:rsid w:val="009C32A0"/>
    <w:rsid w:val="009C6FF1"/>
    <w:rsid w:val="009C77F0"/>
    <w:rsid w:val="009D5C03"/>
    <w:rsid w:val="009E3549"/>
    <w:rsid w:val="009F0D4C"/>
    <w:rsid w:val="009F3E95"/>
    <w:rsid w:val="009F7303"/>
    <w:rsid w:val="00A00D1E"/>
    <w:rsid w:val="00A01592"/>
    <w:rsid w:val="00A0215C"/>
    <w:rsid w:val="00A46220"/>
    <w:rsid w:val="00A54EBF"/>
    <w:rsid w:val="00A57DE4"/>
    <w:rsid w:val="00A665A2"/>
    <w:rsid w:val="00A813D8"/>
    <w:rsid w:val="00A81710"/>
    <w:rsid w:val="00A84C8B"/>
    <w:rsid w:val="00A90506"/>
    <w:rsid w:val="00A90F67"/>
    <w:rsid w:val="00A95D9B"/>
    <w:rsid w:val="00AA1068"/>
    <w:rsid w:val="00AA1E4E"/>
    <w:rsid w:val="00AA4E07"/>
    <w:rsid w:val="00AC017E"/>
    <w:rsid w:val="00AC46E5"/>
    <w:rsid w:val="00AD0CF2"/>
    <w:rsid w:val="00AD49C2"/>
    <w:rsid w:val="00AF43CB"/>
    <w:rsid w:val="00AF7DCF"/>
    <w:rsid w:val="00B11866"/>
    <w:rsid w:val="00B30CBD"/>
    <w:rsid w:val="00B3160C"/>
    <w:rsid w:val="00B33628"/>
    <w:rsid w:val="00B42DB4"/>
    <w:rsid w:val="00B4619C"/>
    <w:rsid w:val="00B554DD"/>
    <w:rsid w:val="00B611DA"/>
    <w:rsid w:val="00B66736"/>
    <w:rsid w:val="00B75720"/>
    <w:rsid w:val="00B75B75"/>
    <w:rsid w:val="00B82242"/>
    <w:rsid w:val="00B915D4"/>
    <w:rsid w:val="00B92795"/>
    <w:rsid w:val="00B928F3"/>
    <w:rsid w:val="00B97492"/>
    <w:rsid w:val="00BB4C03"/>
    <w:rsid w:val="00BB66C2"/>
    <w:rsid w:val="00BE238C"/>
    <w:rsid w:val="00BE2D9C"/>
    <w:rsid w:val="00BE2ECE"/>
    <w:rsid w:val="00BE32A8"/>
    <w:rsid w:val="00BE4F16"/>
    <w:rsid w:val="00BE7411"/>
    <w:rsid w:val="00BF07A4"/>
    <w:rsid w:val="00BF2DB9"/>
    <w:rsid w:val="00BF3D2B"/>
    <w:rsid w:val="00BF5F68"/>
    <w:rsid w:val="00C03DFA"/>
    <w:rsid w:val="00C047D7"/>
    <w:rsid w:val="00C13236"/>
    <w:rsid w:val="00C2658D"/>
    <w:rsid w:val="00C33ECC"/>
    <w:rsid w:val="00C3460D"/>
    <w:rsid w:val="00C41F0E"/>
    <w:rsid w:val="00C51F2A"/>
    <w:rsid w:val="00C6249A"/>
    <w:rsid w:val="00C65FC8"/>
    <w:rsid w:val="00C723F2"/>
    <w:rsid w:val="00C74221"/>
    <w:rsid w:val="00C7624F"/>
    <w:rsid w:val="00C80F9E"/>
    <w:rsid w:val="00C81B55"/>
    <w:rsid w:val="00CA4F17"/>
    <w:rsid w:val="00CA66E6"/>
    <w:rsid w:val="00CC74D5"/>
    <w:rsid w:val="00CD0CCD"/>
    <w:rsid w:val="00CD2DDD"/>
    <w:rsid w:val="00CD4070"/>
    <w:rsid w:val="00CD69FF"/>
    <w:rsid w:val="00CE6C96"/>
    <w:rsid w:val="00CF1594"/>
    <w:rsid w:val="00CF186C"/>
    <w:rsid w:val="00CF33CC"/>
    <w:rsid w:val="00CF3D5D"/>
    <w:rsid w:val="00CF5878"/>
    <w:rsid w:val="00D04A5E"/>
    <w:rsid w:val="00D11798"/>
    <w:rsid w:val="00D15448"/>
    <w:rsid w:val="00D15E02"/>
    <w:rsid w:val="00D176EC"/>
    <w:rsid w:val="00D21F8E"/>
    <w:rsid w:val="00D22D49"/>
    <w:rsid w:val="00D24D7C"/>
    <w:rsid w:val="00D326DA"/>
    <w:rsid w:val="00D37C89"/>
    <w:rsid w:val="00D4039B"/>
    <w:rsid w:val="00D43B89"/>
    <w:rsid w:val="00D467D3"/>
    <w:rsid w:val="00D47416"/>
    <w:rsid w:val="00D56C78"/>
    <w:rsid w:val="00D61754"/>
    <w:rsid w:val="00D67746"/>
    <w:rsid w:val="00D81F60"/>
    <w:rsid w:val="00D82CD8"/>
    <w:rsid w:val="00D8533E"/>
    <w:rsid w:val="00D877A0"/>
    <w:rsid w:val="00D93C14"/>
    <w:rsid w:val="00D94FF2"/>
    <w:rsid w:val="00DB0701"/>
    <w:rsid w:val="00DB17E9"/>
    <w:rsid w:val="00DB754E"/>
    <w:rsid w:val="00DB7E98"/>
    <w:rsid w:val="00DC5D19"/>
    <w:rsid w:val="00DC6725"/>
    <w:rsid w:val="00DC7C74"/>
    <w:rsid w:val="00DD7D4A"/>
    <w:rsid w:val="00DE0E7B"/>
    <w:rsid w:val="00DE360B"/>
    <w:rsid w:val="00DF0375"/>
    <w:rsid w:val="00DF2DBC"/>
    <w:rsid w:val="00DF4057"/>
    <w:rsid w:val="00DF673D"/>
    <w:rsid w:val="00E01135"/>
    <w:rsid w:val="00E01ABB"/>
    <w:rsid w:val="00E036AF"/>
    <w:rsid w:val="00E11E2B"/>
    <w:rsid w:val="00E1476D"/>
    <w:rsid w:val="00E176D1"/>
    <w:rsid w:val="00E22361"/>
    <w:rsid w:val="00E317ED"/>
    <w:rsid w:val="00E31D6F"/>
    <w:rsid w:val="00E341B4"/>
    <w:rsid w:val="00E46713"/>
    <w:rsid w:val="00E53468"/>
    <w:rsid w:val="00E56C0D"/>
    <w:rsid w:val="00E720BE"/>
    <w:rsid w:val="00E739FC"/>
    <w:rsid w:val="00E85604"/>
    <w:rsid w:val="00E9151D"/>
    <w:rsid w:val="00E91E30"/>
    <w:rsid w:val="00E932B2"/>
    <w:rsid w:val="00EA593C"/>
    <w:rsid w:val="00EB6FD0"/>
    <w:rsid w:val="00EC04B3"/>
    <w:rsid w:val="00EC3E1E"/>
    <w:rsid w:val="00ED04E7"/>
    <w:rsid w:val="00ED5B22"/>
    <w:rsid w:val="00EE08B6"/>
    <w:rsid w:val="00EE1833"/>
    <w:rsid w:val="00EF4975"/>
    <w:rsid w:val="00EF6362"/>
    <w:rsid w:val="00F0042B"/>
    <w:rsid w:val="00F03475"/>
    <w:rsid w:val="00F05629"/>
    <w:rsid w:val="00F05B6F"/>
    <w:rsid w:val="00F10A61"/>
    <w:rsid w:val="00F14017"/>
    <w:rsid w:val="00F31BC4"/>
    <w:rsid w:val="00F34216"/>
    <w:rsid w:val="00F36CA7"/>
    <w:rsid w:val="00F46823"/>
    <w:rsid w:val="00F47E1F"/>
    <w:rsid w:val="00F52C4D"/>
    <w:rsid w:val="00F62FC4"/>
    <w:rsid w:val="00F918B2"/>
    <w:rsid w:val="00F94541"/>
    <w:rsid w:val="00F956E3"/>
    <w:rsid w:val="00F9628C"/>
    <w:rsid w:val="00FA07C4"/>
    <w:rsid w:val="00FA130F"/>
    <w:rsid w:val="00FA15DD"/>
    <w:rsid w:val="00FA2657"/>
    <w:rsid w:val="00FA693F"/>
    <w:rsid w:val="00FB0C29"/>
    <w:rsid w:val="00FB43EA"/>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8D1011-CFA8-4AC4-B82C-0B0368DF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0995"/>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610995"/>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610995"/>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610995"/>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C723F2"/>
    <w:pPr>
      <w:keepNext/>
      <w:numPr>
        <w:ilvl w:val="4"/>
        <w:numId w:val="8"/>
      </w:numPr>
      <w:outlineLvl w:val="4"/>
    </w:pPr>
    <w:rPr>
      <w:lang w:eastAsia="sv-SE"/>
    </w:rPr>
  </w:style>
  <w:style w:type="paragraph" w:styleId="Rubrik6">
    <w:name w:val="heading 6"/>
    <w:basedOn w:val="Normal"/>
    <w:next w:val="Normal"/>
    <w:link w:val="Rubrik6Char"/>
    <w:rsid w:val="00C723F2"/>
    <w:pPr>
      <w:keepNext/>
      <w:numPr>
        <w:ilvl w:val="5"/>
        <w:numId w:val="8"/>
      </w:numPr>
      <w:outlineLvl w:val="5"/>
    </w:pPr>
    <w:rPr>
      <w:iCs/>
      <w:lang w:eastAsia="sv-SE"/>
    </w:rPr>
  </w:style>
  <w:style w:type="paragraph" w:styleId="Rubrik7">
    <w:name w:val="heading 7"/>
    <w:basedOn w:val="Normal"/>
    <w:next w:val="Normal"/>
    <w:link w:val="Rubrik7Char"/>
    <w:semiHidden/>
    <w:unhideWhenUsed/>
    <w:qFormat/>
    <w:rsid w:val="00C723F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23F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23F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10995"/>
    <w:rPr>
      <w:rFonts w:ascii="Arial" w:hAnsi="Arial" w:cs="Arial"/>
      <w:b/>
      <w:bCs/>
      <w:color w:val="000000"/>
      <w:sz w:val="40"/>
      <w:szCs w:val="28"/>
    </w:rPr>
  </w:style>
  <w:style w:type="character" w:customStyle="1" w:styleId="Rubrik2Char">
    <w:name w:val="Rubrik 2 Char"/>
    <w:link w:val="Rubrik2"/>
    <w:rsid w:val="00610995"/>
    <w:rPr>
      <w:rFonts w:ascii="Arial" w:hAnsi="Arial" w:cs="Arial"/>
      <w:b/>
      <w:bCs/>
      <w:color w:val="000000"/>
      <w:sz w:val="32"/>
      <w:szCs w:val="26"/>
    </w:rPr>
  </w:style>
  <w:style w:type="character" w:customStyle="1" w:styleId="Rubrik3Char">
    <w:name w:val="Rubrik 3 Char"/>
    <w:link w:val="Rubrik3"/>
    <w:rsid w:val="00610995"/>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C723F2"/>
    <w:rPr>
      <w:rFonts w:ascii="Arial" w:hAnsi="Arial" w:cs="Arial"/>
      <w:color w:val="000000"/>
      <w:sz w:val="22"/>
      <w:szCs w:val="24"/>
    </w:rPr>
  </w:style>
  <w:style w:type="character" w:customStyle="1" w:styleId="Rubrik6Char">
    <w:name w:val="Rubrik 6 Char"/>
    <w:link w:val="Rubrik6"/>
    <w:rsid w:val="00C723F2"/>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610995"/>
    <w:pPr>
      <w:tabs>
        <w:tab w:val="center" w:pos="4680"/>
        <w:tab w:val="right" w:pos="9360"/>
      </w:tabs>
      <w:spacing w:after="0" w:line="240" w:lineRule="auto"/>
    </w:pPr>
    <w:rPr>
      <w:b/>
      <w:sz w:val="36"/>
      <w:lang w:eastAsia="sv-SE"/>
    </w:rPr>
  </w:style>
  <w:style w:type="character" w:customStyle="1" w:styleId="SidhuvudChar">
    <w:name w:val="Sidhuvud Char"/>
    <w:link w:val="Sidhuvud"/>
    <w:rsid w:val="00610995"/>
    <w:rPr>
      <w:rFonts w:ascii="Arial" w:hAnsi="Arial" w:cs="Arial"/>
      <w:b/>
      <w:color w:val="000000"/>
      <w:sz w:val="36"/>
      <w:szCs w:val="24"/>
    </w:rPr>
  </w:style>
  <w:style w:type="paragraph" w:styleId="Sidfot">
    <w:name w:val="footer"/>
    <w:basedOn w:val="Normal"/>
    <w:link w:val="SidfotChar"/>
    <w:rsid w:val="00610995"/>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610995"/>
    <w:rPr>
      <w:rFonts w:ascii="Arial" w:hAnsi="Arial" w:cs="Arial"/>
      <w:color w:val="000000"/>
      <w:sz w:val="17"/>
      <w:szCs w:val="24"/>
    </w:rPr>
  </w:style>
  <w:style w:type="paragraph" w:styleId="Innehll1">
    <w:name w:val="toc 1"/>
    <w:basedOn w:val="Normal"/>
    <w:next w:val="Normal"/>
    <w:autoRedefine/>
    <w:uiPriority w:val="39"/>
    <w:rsid w:val="00B92795"/>
    <w:pPr>
      <w:tabs>
        <w:tab w:val="left" w:pos="425"/>
        <w:tab w:val="right" w:leader="dot" w:pos="8787"/>
      </w:tabs>
      <w:spacing w:before="300"/>
    </w:pPr>
  </w:style>
  <w:style w:type="paragraph" w:styleId="Innehll2">
    <w:name w:val="toc 2"/>
    <w:basedOn w:val="Normal"/>
    <w:next w:val="Normal"/>
    <w:autoRedefine/>
    <w:uiPriority w:val="39"/>
    <w:rsid w:val="00B92795"/>
    <w:pPr>
      <w:tabs>
        <w:tab w:val="left" w:pos="850"/>
        <w:tab w:val="right" w:leader="dot" w:pos="8787"/>
      </w:tabs>
      <w:ind w:left="425"/>
    </w:pPr>
  </w:style>
  <w:style w:type="paragraph" w:styleId="Innehll3">
    <w:name w:val="toc 3"/>
    <w:basedOn w:val="Normal"/>
    <w:next w:val="Normal"/>
    <w:autoRedefine/>
    <w:uiPriority w:val="39"/>
    <w:rsid w:val="005F7717"/>
    <w:pPr>
      <w:tabs>
        <w:tab w:val="left" w:pos="1276"/>
        <w:tab w:val="right" w:leader="dot" w:pos="8787"/>
      </w:tabs>
      <w:ind w:left="850"/>
    </w:pPr>
  </w:style>
  <w:style w:type="paragraph" w:styleId="Innehll4">
    <w:name w:val="toc 4"/>
    <w:basedOn w:val="Normal"/>
    <w:next w:val="Normal"/>
    <w:autoRedefine/>
    <w:rsid w:val="00B92795"/>
    <w:pPr>
      <w:tabs>
        <w:tab w:val="left" w:pos="2126"/>
        <w:tab w:val="right" w:leader="dot" w:pos="8787"/>
      </w:tabs>
      <w:ind w:left="1701"/>
    </w:pPr>
  </w:style>
  <w:style w:type="table" w:styleId="Tabellrutnt">
    <w:name w:val="Table Grid"/>
    <w:basedOn w:val="Normaltabell"/>
    <w:uiPriority w:val="59"/>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uiPriority w:val="99"/>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styleId="Innehllsfrteckningsrubrik">
    <w:name w:val="TOC Heading"/>
    <w:basedOn w:val="Rubrik1"/>
    <w:next w:val="Normal"/>
    <w:uiPriority w:val="39"/>
    <w:semiHidden/>
    <w:unhideWhenUsed/>
    <w:qFormat/>
    <w:rsid w:val="00D877A0"/>
    <w:pPr>
      <w:keepLines/>
      <w:spacing w:before="480" w:line="276" w:lineRule="auto"/>
      <w:outlineLvl w:val="9"/>
    </w:pPr>
    <w:rPr>
      <w:rFonts w:asciiTheme="majorHAnsi" w:eastAsiaTheme="majorEastAsia" w:hAnsiTheme="majorHAnsi" w:cstheme="majorBidi"/>
      <w:color w:val="4E8FC2" w:themeColor="accent1" w:themeShade="BF"/>
      <w:sz w:val="28"/>
    </w:rPr>
  </w:style>
  <w:style w:type="paragraph" w:customStyle="1" w:styleId="Rapportrubrik">
    <w:name w:val="Rapportrubrik"/>
    <w:basedOn w:val="Rubrik1"/>
    <w:rsid w:val="000E0357"/>
    <w:pPr>
      <w:spacing w:line="720" w:lineRule="atLeast"/>
      <w:outlineLvl w:val="9"/>
    </w:pPr>
    <w:rPr>
      <w:sz w:val="60"/>
    </w:rPr>
  </w:style>
  <w:style w:type="paragraph" w:customStyle="1" w:styleId="Rapportunderrubrik">
    <w:name w:val="Rapport underrubrik"/>
    <w:basedOn w:val="Rapportrubrik"/>
    <w:rsid w:val="00DC7C74"/>
    <w:pPr>
      <w:spacing w:line="400" w:lineRule="atLeast"/>
    </w:pPr>
    <w:rPr>
      <w:sz w:val="40"/>
    </w:rPr>
  </w:style>
  <w:style w:type="paragraph" w:customStyle="1" w:styleId="Heading1No">
    <w:name w:val="Heading_1 No"/>
    <w:basedOn w:val="Normal"/>
    <w:next w:val="Normal"/>
    <w:link w:val="Heading1NoChar"/>
    <w:rsid w:val="00C723F2"/>
    <w:pPr>
      <w:keepNext/>
      <w:numPr>
        <w:numId w:val="8"/>
      </w:numPr>
      <w:spacing w:line="480" w:lineRule="atLeast"/>
      <w:outlineLvl w:val="0"/>
    </w:pPr>
    <w:rPr>
      <w:b/>
      <w:sz w:val="40"/>
    </w:rPr>
  </w:style>
  <w:style w:type="character" w:customStyle="1" w:styleId="Heading1NoChar">
    <w:name w:val="Heading_1 No Char"/>
    <w:basedOn w:val="Standardstycketeckensnitt"/>
    <w:link w:val="Heading1No"/>
    <w:rsid w:val="00C723F2"/>
    <w:rPr>
      <w:rFonts w:ascii="Arial" w:hAnsi="Arial" w:cs="Arial"/>
      <w:b/>
      <w:color w:val="000000"/>
      <w:sz w:val="40"/>
      <w:szCs w:val="24"/>
      <w:lang w:val="en-US" w:eastAsia="en-US"/>
    </w:rPr>
  </w:style>
  <w:style w:type="paragraph" w:customStyle="1" w:styleId="Heading2No">
    <w:name w:val="Heading_2 No"/>
    <w:basedOn w:val="Normal"/>
    <w:next w:val="Normal"/>
    <w:link w:val="Heading2NoChar"/>
    <w:rsid w:val="00C723F2"/>
    <w:pPr>
      <w:keepNext/>
      <w:numPr>
        <w:ilvl w:val="1"/>
        <w:numId w:val="8"/>
      </w:numPr>
      <w:spacing w:line="384" w:lineRule="atLeast"/>
      <w:outlineLvl w:val="1"/>
    </w:pPr>
    <w:rPr>
      <w:b/>
      <w:sz w:val="32"/>
    </w:rPr>
  </w:style>
  <w:style w:type="character" w:customStyle="1" w:styleId="Heading2NoChar">
    <w:name w:val="Heading_2 No Char"/>
    <w:basedOn w:val="Standardstycketeckensnitt"/>
    <w:link w:val="Heading2No"/>
    <w:rsid w:val="00C723F2"/>
    <w:rPr>
      <w:rFonts w:ascii="Arial" w:hAnsi="Arial" w:cs="Arial"/>
      <w:b/>
      <w:color w:val="000000"/>
      <w:sz w:val="32"/>
      <w:szCs w:val="24"/>
      <w:lang w:val="en-US" w:eastAsia="en-US"/>
    </w:rPr>
  </w:style>
  <w:style w:type="paragraph" w:customStyle="1" w:styleId="Heading3No">
    <w:name w:val="Heading_3 No"/>
    <w:basedOn w:val="Normal"/>
    <w:next w:val="Normal"/>
    <w:link w:val="Heading3NoChar"/>
    <w:rsid w:val="00C723F2"/>
    <w:pPr>
      <w:keepNext/>
      <w:numPr>
        <w:ilvl w:val="2"/>
        <w:numId w:val="8"/>
      </w:numPr>
      <w:spacing w:line="312" w:lineRule="atLeast"/>
      <w:outlineLvl w:val="2"/>
    </w:pPr>
    <w:rPr>
      <w:b/>
      <w:sz w:val="26"/>
    </w:rPr>
  </w:style>
  <w:style w:type="character" w:customStyle="1" w:styleId="Heading3NoChar">
    <w:name w:val="Heading_3 No Char"/>
    <w:basedOn w:val="Standardstycketeckensnitt"/>
    <w:link w:val="Heading3No"/>
    <w:rsid w:val="00C723F2"/>
    <w:rPr>
      <w:rFonts w:ascii="Arial" w:hAnsi="Arial" w:cs="Arial"/>
      <w:b/>
      <w:color w:val="000000"/>
      <w:sz w:val="26"/>
      <w:szCs w:val="24"/>
      <w:lang w:val="en-US" w:eastAsia="en-US"/>
    </w:rPr>
  </w:style>
  <w:style w:type="paragraph" w:customStyle="1" w:styleId="Heading4No">
    <w:name w:val="Heading_4 No"/>
    <w:basedOn w:val="Normal"/>
    <w:next w:val="Normal"/>
    <w:link w:val="Heading4NoChar"/>
    <w:rsid w:val="00C723F2"/>
    <w:pPr>
      <w:keepNext/>
      <w:numPr>
        <w:ilvl w:val="3"/>
        <w:numId w:val="8"/>
      </w:numPr>
      <w:outlineLvl w:val="3"/>
    </w:pPr>
  </w:style>
  <w:style w:type="character" w:customStyle="1" w:styleId="Heading4NoChar">
    <w:name w:val="Heading_4 No Char"/>
    <w:basedOn w:val="Standardstycketeckensnitt"/>
    <w:link w:val="Heading4No"/>
    <w:rsid w:val="00C723F2"/>
    <w:rPr>
      <w:rFonts w:ascii="Arial" w:hAnsi="Arial" w:cs="Arial"/>
      <w:color w:val="000000"/>
      <w:sz w:val="22"/>
      <w:szCs w:val="24"/>
      <w:lang w:val="en-US" w:eastAsia="en-US"/>
    </w:rPr>
  </w:style>
  <w:style w:type="character" w:customStyle="1" w:styleId="Rubrik7Char">
    <w:name w:val="Rubrik 7 Char"/>
    <w:basedOn w:val="Standardstycketeckensnitt"/>
    <w:link w:val="Rubrik7"/>
    <w:semiHidden/>
    <w:rsid w:val="00C723F2"/>
    <w:rPr>
      <w:rFonts w:asciiTheme="majorHAnsi" w:eastAsiaTheme="majorEastAsia" w:hAnsiTheme="majorHAnsi" w:cstheme="majorBidi"/>
      <w:i/>
      <w:iCs/>
      <w:color w:val="404040" w:themeColor="text1" w:themeTint="BF"/>
      <w:sz w:val="22"/>
      <w:szCs w:val="24"/>
      <w:lang w:eastAsia="en-US"/>
    </w:rPr>
  </w:style>
  <w:style w:type="character" w:customStyle="1" w:styleId="Rubrik8Char">
    <w:name w:val="Rubrik 8 Char"/>
    <w:basedOn w:val="Standardstycketeckensnitt"/>
    <w:link w:val="Rubrik8"/>
    <w:semiHidden/>
    <w:rsid w:val="00C723F2"/>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semiHidden/>
    <w:rsid w:val="00C723F2"/>
    <w:rPr>
      <w:rFonts w:asciiTheme="majorHAnsi" w:eastAsiaTheme="majorEastAsia" w:hAnsiTheme="majorHAnsi" w:cstheme="majorBidi"/>
      <w:i/>
      <w:iCs/>
      <w:color w:val="404040" w:themeColor="text1" w:themeTint="BF"/>
      <w:lang w:val="en-US" w:eastAsia="en-US"/>
    </w:rPr>
  </w:style>
  <w:style w:type="paragraph" w:customStyle="1" w:styleId="Normalutanavstnd">
    <w:name w:val="Normal utan avstånd"/>
    <w:basedOn w:val="Normal"/>
    <w:rsid w:val="00610995"/>
    <w:pPr>
      <w:spacing w:after="0"/>
    </w:pPr>
  </w:style>
  <w:style w:type="paragraph" w:styleId="Liststycke">
    <w:name w:val="List Paragraph"/>
    <w:basedOn w:val="Normal"/>
    <w:uiPriority w:val="34"/>
    <w:qFormat/>
    <w:rsid w:val="00CF1594"/>
    <w:pPr>
      <w:spacing w:after="200" w:line="276" w:lineRule="auto"/>
      <w:ind w:left="720"/>
      <w:contextualSpacing/>
    </w:pPr>
    <w:rPr>
      <w:rFonts w:asciiTheme="minorHAnsi" w:eastAsiaTheme="minorHAnsi" w:hAnsiTheme="minorHAnsi" w:cstheme="minorBidi"/>
      <w:color w:val="auto"/>
      <w:szCs w:val="22"/>
    </w:rPr>
  </w:style>
  <w:style w:type="character" w:styleId="AnvndHyperlnk">
    <w:name w:val="FollowedHyperlink"/>
    <w:basedOn w:val="Standardstycketeckensnitt"/>
    <w:rsid w:val="00F956E3"/>
    <w:rPr>
      <w:color w:val="7F7F7F" w:themeColor="followedHyperlink"/>
      <w:u w:val="single"/>
    </w:rPr>
  </w:style>
  <w:style w:type="paragraph" w:styleId="Normalwebb">
    <w:name w:val="Normal (Web)"/>
    <w:basedOn w:val="Normal"/>
    <w:uiPriority w:val="99"/>
    <w:unhideWhenUsed/>
    <w:rsid w:val="00847E7D"/>
    <w:pPr>
      <w:spacing w:before="100" w:beforeAutospacing="1" w:after="100" w:afterAutospacing="1" w:line="240" w:lineRule="auto"/>
    </w:pPr>
    <w:rPr>
      <w:rFonts w:ascii="Times New Roman" w:hAnsi="Times New Roman" w:cs="Times New Roman"/>
      <w:color w:val="auto"/>
      <w:sz w:val="24"/>
      <w:lang w:eastAsia="sv-SE"/>
    </w:rPr>
  </w:style>
  <w:style w:type="character" w:customStyle="1" w:styleId="A1">
    <w:name w:val="A1"/>
    <w:uiPriority w:val="99"/>
    <w:rsid w:val="00EE08B6"/>
    <w:rPr>
      <w:rFonts w:cs="Garamond Three LT"/>
      <w:color w:val="000000"/>
      <w:sz w:val="22"/>
      <w:szCs w:val="22"/>
    </w:rPr>
  </w:style>
  <w:style w:type="paragraph" w:customStyle="1" w:styleId="Normal1">
    <w:name w:val="Normal1"/>
    <w:basedOn w:val="Normal"/>
    <w:rsid w:val="00827B20"/>
    <w:pPr>
      <w:spacing w:before="100" w:beforeAutospacing="1" w:after="100" w:afterAutospacing="1" w:line="330" w:lineRule="atLeast"/>
    </w:pPr>
    <w:rPr>
      <w:color w:val="222222"/>
      <w:sz w:val="21"/>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28566">
      <w:bodyDiv w:val="1"/>
      <w:marLeft w:val="0"/>
      <w:marRight w:val="0"/>
      <w:marTop w:val="0"/>
      <w:marBottom w:val="0"/>
      <w:divBdr>
        <w:top w:val="none" w:sz="0" w:space="0" w:color="auto"/>
        <w:left w:val="none" w:sz="0" w:space="0" w:color="auto"/>
        <w:bottom w:val="none" w:sz="0" w:space="0" w:color="auto"/>
        <w:right w:val="none" w:sz="0" w:space="0" w:color="auto"/>
      </w:divBdr>
      <w:divsChild>
        <w:div w:id="1625386883">
          <w:marLeft w:val="0"/>
          <w:marRight w:val="0"/>
          <w:marTop w:val="0"/>
          <w:marBottom w:val="0"/>
          <w:divBdr>
            <w:top w:val="none" w:sz="0" w:space="0" w:color="auto"/>
            <w:left w:val="none" w:sz="0" w:space="0" w:color="auto"/>
            <w:bottom w:val="none" w:sz="0" w:space="0" w:color="auto"/>
            <w:right w:val="none" w:sz="0" w:space="0" w:color="auto"/>
          </w:divBdr>
          <w:divsChild>
            <w:div w:id="22100395">
              <w:marLeft w:val="0"/>
              <w:marRight w:val="0"/>
              <w:marTop w:val="0"/>
              <w:marBottom w:val="0"/>
              <w:divBdr>
                <w:top w:val="none" w:sz="0" w:space="0" w:color="auto"/>
                <w:left w:val="none" w:sz="0" w:space="0" w:color="auto"/>
                <w:bottom w:val="none" w:sz="0" w:space="0" w:color="auto"/>
                <w:right w:val="none" w:sz="0" w:space="0" w:color="auto"/>
              </w:divBdr>
              <w:divsChild>
                <w:div w:id="659819087">
                  <w:marLeft w:val="0"/>
                  <w:marRight w:val="0"/>
                  <w:marTop w:val="0"/>
                  <w:marBottom w:val="0"/>
                  <w:divBdr>
                    <w:top w:val="none" w:sz="0" w:space="0" w:color="auto"/>
                    <w:left w:val="none" w:sz="0" w:space="0" w:color="auto"/>
                    <w:bottom w:val="none" w:sz="0" w:space="0" w:color="auto"/>
                    <w:right w:val="none" w:sz="0" w:space="0" w:color="auto"/>
                  </w:divBdr>
                  <w:divsChild>
                    <w:div w:id="1658144043">
                      <w:marLeft w:val="0"/>
                      <w:marRight w:val="0"/>
                      <w:marTop w:val="0"/>
                      <w:marBottom w:val="0"/>
                      <w:divBdr>
                        <w:top w:val="none" w:sz="0" w:space="0" w:color="auto"/>
                        <w:left w:val="none" w:sz="0" w:space="0" w:color="auto"/>
                        <w:bottom w:val="none" w:sz="0" w:space="0" w:color="auto"/>
                        <w:right w:val="none" w:sz="0" w:space="0" w:color="auto"/>
                      </w:divBdr>
                      <w:divsChild>
                        <w:div w:id="1551503240">
                          <w:marLeft w:val="0"/>
                          <w:marRight w:val="0"/>
                          <w:marTop w:val="0"/>
                          <w:marBottom w:val="0"/>
                          <w:divBdr>
                            <w:top w:val="none" w:sz="0" w:space="0" w:color="auto"/>
                            <w:left w:val="none" w:sz="0" w:space="0" w:color="auto"/>
                            <w:bottom w:val="none" w:sz="0" w:space="0" w:color="auto"/>
                            <w:right w:val="none" w:sz="0" w:space="0" w:color="auto"/>
                          </w:divBdr>
                          <w:divsChild>
                            <w:div w:id="1148211468">
                              <w:marLeft w:val="0"/>
                              <w:marRight w:val="0"/>
                              <w:marTop w:val="0"/>
                              <w:marBottom w:val="0"/>
                              <w:divBdr>
                                <w:top w:val="none" w:sz="0" w:space="0" w:color="auto"/>
                                <w:left w:val="none" w:sz="0" w:space="0" w:color="auto"/>
                                <w:bottom w:val="none" w:sz="0" w:space="0" w:color="auto"/>
                                <w:right w:val="none" w:sz="0" w:space="0" w:color="auto"/>
                              </w:divBdr>
                              <w:divsChild>
                                <w:div w:id="12899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933263">
      <w:bodyDiv w:val="1"/>
      <w:marLeft w:val="0"/>
      <w:marRight w:val="0"/>
      <w:marTop w:val="0"/>
      <w:marBottom w:val="0"/>
      <w:divBdr>
        <w:top w:val="none" w:sz="0" w:space="0" w:color="auto"/>
        <w:left w:val="none" w:sz="0" w:space="0" w:color="auto"/>
        <w:bottom w:val="none" w:sz="0" w:space="0" w:color="auto"/>
        <w:right w:val="none" w:sz="0" w:space="0" w:color="auto"/>
      </w:divBdr>
      <w:divsChild>
        <w:div w:id="1071584552">
          <w:marLeft w:val="0"/>
          <w:marRight w:val="0"/>
          <w:marTop w:val="0"/>
          <w:marBottom w:val="0"/>
          <w:divBdr>
            <w:top w:val="none" w:sz="0" w:space="0" w:color="auto"/>
            <w:left w:val="none" w:sz="0" w:space="0" w:color="auto"/>
            <w:bottom w:val="none" w:sz="0" w:space="0" w:color="auto"/>
            <w:right w:val="none" w:sz="0" w:space="0" w:color="auto"/>
          </w:divBdr>
          <w:divsChild>
            <w:div w:id="2042589690">
              <w:marLeft w:val="0"/>
              <w:marRight w:val="0"/>
              <w:marTop w:val="0"/>
              <w:marBottom w:val="0"/>
              <w:divBdr>
                <w:top w:val="none" w:sz="0" w:space="0" w:color="auto"/>
                <w:left w:val="none" w:sz="0" w:space="0" w:color="auto"/>
                <w:bottom w:val="none" w:sz="0" w:space="0" w:color="auto"/>
                <w:right w:val="none" w:sz="0" w:space="0" w:color="auto"/>
              </w:divBdr>
              <w:divsChild>
                <w:div w:id="250357215">
                  <w:marLeft w:val="0"/>
                  <w:marRight w:val="0"/>
                  <w:marTop w:val="0"/>
                  <w:marBottom w:val="0"/>
                  <w:divBdr>
                    <w:top w:val="none" w:sz="0" w:space="0" w:color="auto"/>
                    <w:left w:val="none" w:sz="0" w:space="0" w:color="auto"/>
                    <w:bottom w:val="none" w:sz="0" w:space="0" w:color="auto"/>
                    <w:right w:val="none" w:sz="0" w:space="0" w:color="auto"/>
                  </w:divBdr>
                  <w:divsChild>
                    <w:div w:id="1194154427">
                      <w:marLeft w:val="0"/>
                      <w:marRight w:val="0"/>
                      <w:marTop w:val="0"/>
                      <w:marBottom w:val="0"/>
                      <w:divBdr>
                        <w:top w:val="none" w:sz="0" w:space="0" w:color="auto"/>
                        <w:left w:val="none" w:sz="0" w:space="0" w:color="auto"/>
                        <w:bottom w:val="none" w:sz="0" w:space="0" w:color="auto"/>
                        <w:right w:val="none" w:sz="0" w:space="0" w:color="auto"/>
                      </w:divBdr>
                      <w:divsChild>
                        <w:div w:id="1950892015">
                          <w:marLeft w:val="0"/>
                          <w:marRight w:val="0"/>
                          <w:marTop w:val="0"/>
                          <w:marBottom w:val="0"/>
                          <w:divBdr>
                            <w:top w:val="none" w:sz="0" w:space="0" w:color="auto"/>
                            <w:left w:val="none" w:sz="0" w:space="0" w:color="auto"/>
                            <w:bottom w:val="none" w:sz="0" w:space="0" w:color="auto"/>
                            <w:right w:val="none" w:sz="0" w:space="0" w:color="auto"/>
                          </w:divBdr>
                          <w:divsChild>
                            <w:div w:id="1941180560">
                              <w:marLeft w:val="0"/>
                              <w:marRight w:val="0"/>
                              <w:marTop w:val="0"/>
                              <w:marBottom w:val="0"/>
                              <w:divBdr>
                                <w:top w:val="none" w:sz="0" w:space="0" w:color="auto"/>
                                <w:left w:val="none" w:sz="0" w:space="0" w:color="auto"/>
                                <w:bottom w:val="none" w:sz="0" w:space="0" w:color="auto"/>
                                <w:right w:val="none" w:sz="0" w:space="0" w:color="auto"/>
                              </w:divBdr>
                              <w:divsChild>
                                <w:div w:id="1486430233">
                                  <w:marLeft w:val="0"/>
                                  <w:marRight w:val="0"/>
                                  <w:marTop w:val="0"/>
                                  <w:marBottom w:val="0"/>
                                  <w:divBdr>
                                    <w:top w:val="none" w:sz="0" w:space="0" w:color="auto"/>
                                    <w:left w:val="none" w:sz="0" w:space="0" w:color="auto"/>
                                    <w:bottom w:val="none" w:sz="0" w:space="0" w:color="auto"/>
                                    <w:right w:val="none" w:sz="0" w:space="0" w:color="auto"/>
                                  </w:divBdr>
                                  <w:divsChild>
                                    <w:div w:id="1130325298">
                                      <w:marLeft w:val="0"/>
                                      <w:marRight w:val="0"/>
                                      <w:marTop w:val="0"/>
                                      <w:marBottom w:val="0"/>
                                      <w:divBdr>
                                        <w:top w:val="none" w:sz="0" w:space="0" w:color="auto"/>
                                        <w:left w:val="none" w:sz="0" w:space="0" w:color="auto"/>
                                        <w:bottom w:val="none" w:sz="0" w:space="0" w:color="auto"/>
                                        <w:right w:val="none" w:sz="0" w:space="0" w:color="auto"/>
                                      </w:divBdr>
                                      <w:divsChild>
                                        <w:div w:id="19955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451283">
      <w:bodyDiv w:val="1"/>
      <w:marLeft w:val="0"/>
      <w:marRight w:val="0"/>
      <w:marTop w:val="0"/>
      <w:marBottom w:val="0"/>
      <w:divBdr>
        <w:top w:val="none" w:sz="0" w:space="0" w:color="auto"/>
        <w:left w:val="none" w:sz="0" w:space="0" w:color="auto"/>
        <w:bottom w:val="none" w:sz="0" w:space="0" w:color="auto"/>
        <w:right w:val="none" w:sz="0" w:space="0" w:color="auto"/>
      </w:divBdr>
      <w:divsChild>
        <w:div w:id="1053230966">
          <w:marLeft w:val="0"/>
          <w:marRight w:val="0"/>
          <w:marTop w:val="0"/>
          <w:marBottom w:val="0"/>
          <w:divBdr>
            <w:top w:val="none" w:sz="0" w:space="0" w:color="auto"/>
            <w:left w:val="none" w:sz="0" w:space="0" w:color="auto"/>
            <w:bottom w:val="none" w:sz="0" w:space="0" w:color="auto"/>
            <w:right w:val="none" w:sz="0" w:space="0" w:color="auto"/>
          </w:divBdr>
          <w:divsChild>
            <w:div w:id="1482043727">
              <w:marLeft w:val="0"/>
              <w:marRight w:val="0"/>
              <w:marTop w:val="0"/>
              <w:marBottom w:val="0"/>
              <w:divBdr>
                <w:top w:val="none" w:sz="0" w:space="0" w:color="auto"/>
                <w:left w:val="none" w:sz="0" w:space="0" w:color="auto"/>
                <w:bottom w:val="none" w:sz="0" w:space="0" w:color="auto"/>
                <w:right w:val="none" w:sz="0" w:space="0" w:color="auto"/>
              </w:divBdr>
              <w:divsChild>
                <w:div w:id="1559437243">
                  <w:marLeft w:val="0"/>
                  <w:marRight w:val="0"/>
                  <w:marTop w:val="0"/>
                  <w:marBottom w:val="0"/>
                  <w:divBdr>
                    <w:top w:val="none" w:sz="0" w:space="0" w:color="auto"/>
                    <w:left w:val="none" w:sz="0" w:space="0" w:color="auto"/>
                    <w:bottom w:val="none" w:sz="0" w:space="0" w:color="auto"/>
                    <w:right w:val="none" w:sz="0" w:space="0" w:color="auto"/>
                  </w:divBdr>
                  <w:divsChild>
                    <w:div w:id="1173491769">
                      <w:marLeft w:val="0"/>
                      <w:marRight w:val="0"/>
                      <w:marTop w:val="0"/>
                      <w:marBottom w:val="0"/>
                      <w:divBdr>
                        <w:top w:val="none" w:sz="0" w:space="0" w:color="auto"/>
                        <w:left w:val="none" w:sz="0" w:space="0" w:color="auto"/>
                        <w:bottom w:val="none" w:sz="0" w:space="0" w:color="auto"/>
                        <w:right w:val="none" w:sz="0" w:space="0" w:color="auto"/>
                      </w:divBdr>
                      <w:divsChild>
                        <w:div w:id="1266116750">
                          <w:marLeft w:val="0"/>
                          <w:marRight w:val="0"/>
                          <w:marTop w:val="0"/>
                          <w:marBottom w:val="0"/>
                          <w:divBdr>
                            <w:top w:val="none" w:sz="0" w:space="0" w:color="auto"/>
                            <w:left w:val="none" w:sz="0" w:space="0" w:color="auto"/>
                            <w:bottom w:val="none" w:sz="0" w:space="0" w:color="auto"/>
                            <w:right w:val="none" w:sz="0" w:space="0" w:color="auto"/>
                          </w:divBdr>
                          <w:divsChild>
                            <w:div w:id="1472286374">
                              <w:marLeft w:val="0"/>
                              <w:marRight w:val="0"/>
                              <w:marTop w:val="0"/>
                              <w:marBottom w:val="0"/>
                              <w:divBdr>
                                <w:top w:val="none" w:sz="0" w:space="0" w:color="auto"/>
                                <w:left w:val="none" w:sz="0" w:space="0" w:color="auto"/>
                                <w:bottom w:val="none" w:sz="0" w:space="0" w:color="auto"/>
                                <w:right w:val="none" w:sz="0" w:space="0" w:color="auto"/>
                              </w:divBdr>
                              <w:divsChild>
                                <w:div w:id="1733501406">
                                  <w:marLeft w:val="0"/>
                                  <w:marRight w:val="0"/>
                                  <w:marTop w:val="0"/>
                                  <w:marBottom w:val="0"/>
                                  <w:divBdr>
                                    <w:top w:val="none" w:sz="0" w:space="0" w:color="auto"/>
                                    <w:left w:val="none" w:sz="0" w:space="0" w:color="auto"/>
                                    <w:bottom w:val="none" w:sz="0" w:space="0" w:color="auto"/>
                                    <w:right w:val="none" w:sz="0" w:space="0" w:color="auto"/>
                                  </w:divBdr>
                                  <w:divsChild>
                                    <w:div w:id="637347522">
                                      <w:marLeft w:val="0"/>
                                      <w:marRight w:val="0"/>
                                      <w:marTop w:val="0"/>
                                      <w:marBottom w:val="0"/>
                                      <w:divBdr>
                                        <w:top w:val="none" w:sz="0" w:space="0" w:color="auto"/>
                                        <w:left w:val="none" w:sz="0" w:space="0" w:color="auto"/>
                                        <w:bottom w:val="none" w:sz="0" w:space="0" w:color="auto"/>
                                        <w:right w:val="none" w:sz="0" w:space="0" w:color="auto"/>
                                      </w:divBdr>
                                      <w:divsChild>
                                        <w:div w:id="5805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426289">
      <w:bodyDiv w:val="1"/>
      <w:marLeft w:val="0"/>
      <w:marRight w:val="0"/>
      <w:marTop w:val="0"/>
      <w:marBottom w:val="0"/>
      <w:divBdr>
        <w:top w:val="none" w:sz="0" w:space="0" w:color="auto"/>
        <w:left w:val="none" w:sz="0" w:space="0" w:color="auto"/>
        <w:bottom w:val="none" w:sz="0" w:space="0" w:color="auto"/>
        <w:right w:val="none" w:sz="0" w:space="0" w:color="auto"/>
      </w:divBdr>
      <w:divsChild>
        <w:div w:id="106049294">
          <w:marLeft w:val="0"/>
          <w:marRight w:val="0"/>
          <w:marTop w:val="0"/>
          <w:marBottom w:val="0"/>
          <w:divBdr>
            <w:top w:val="none" w:sz="0" w:space="0" w:color="auto"/>
            <w:left w:val="none" w:sz="0" w:space="0" w:color="auto"/>
            <w:bottom w:val="none" w:sz="0" w:space="0" w:color="auto"/>
            <w:right w:val="none" w:sz="0" w:space="0" w:color="auto"/>
          </w:divBdr>
          <w:divsChild>
            <w:div w:id="1463573137">
              <w:marLeft w:val="0"/>
              <w:marRight w:val="0"/>
              <w:marTop w:val="0"/>
              <w:marBottom w:val="0"/>
              <w:divBdr>
                <w:top w:val="none" w:sz="0" w:space="0" w:color="auto"/>
                <w:left w:val="none" w:sz="0" w:space="0" w:color="auto"/>
                <w:bottom w:val="none" w:sz="0" w:space="0" w:color="auto"/>
                <w:right w:val="none" w:sz="0" w:space="0" w:color="auto"/>
              </w:divBdr>
              <w:divsChild>
                <w:div w:id="1852378672">
                  <w:marLeft w:val="0"/>
                  <w:marRight w:val="0"/>
                  <w:marTop w:val="0"/>
                  <w:marBottom w:val="0"/>
                  <w:divBdr>
                    <w:top w:val="none" w:sz="0" w:space="0" w:color="auto"/>
                    <w:left w:val="none" w:sz="0" w:space="0" w:color="auto"/>
                    <w:bottom w:val="none" w:sz="0" w:space="0" w:color="auto"/>
                    <w:right w:val="none" w:sz="0" w:space="0" w:color="auto"/>
                  </w:divBdr>
                  <w:divsChild>
                    <w:div w:id="1775858342">
                      <w:marLeft w:val="0"/>
                      <w:marRight w:val="0"/>
                      <w:marTop w:val="0"/>
                      <w:marBottom w:val="0"/>
                      <w:divBdr>
                        <w:top w:val="none" w:sz="0" w:space="0" w:color="auto"/>
                        <w:left w:val="none" w:sz="0" w:space="0" w:color="auto"/>
                        <w:bottom w:val="none" w:sz="0" w:space="0" w:color="auto"/>
                        <w:right w:val="none" w:sz="0" w:space="0" w:color="auto"/>
                      </w:divBdr>
                      <w:divsChild>
                        <w:div w:id="732388117">
                          <w:marLeft w:val="0"/>
                          <w:marRight w:val="0"/>
                          <w:marTop w:val="0"/>
                          <w:marBottom w:val="0"/>
                          <w:divBdr>
                            <w:top w:val="none" w:sz="0" w:space="0" w:color="auto"/>
                            <w:left w:val="none" w:sz="0" w:space="0" w:color="auto"/>
                            <w:bottom w:val="none" w:sz="0" w:space="0" w:color="auto"/>
                            <w:right w:val="none" w:sz="0" w:space="0" w:color="auto"/>
                          </w:divBdr>
                          <w:divsChild>
                            <w:div w:id="2107538138">
                              <w:marLeft w:val="0"/>
                              <w:marRight w:val="0"/>
                              <w:marTop w:val="0"/>
                              <w:marBottom w:val="0"/>
                              <w:divBdr>
                                <w:top w:val="none" w:sz="0" w:space="0" w:color="auto"/>
                                <w:left w:val="none" w:sz="0" w:space="0" w:color="auto"/>
                                <w:bottom w:val="none" w:sz="0" w:space="0" w:color="auto"/>
                                <w:right w:val="none" w:sz="0" w:space="0" w:color="auto"/>
                              </w:divBdr>
                              <w:divsChild>
                                <w:div w:id="1858036890">
                                  <w:marLeft w:val="0"/>
                                  <w:marRight w:val="0"/>
                                  <w:marTop w:val="0"/>
                                  <w:marBottom w:val="0"/>
                                  <w:divBdr>
                                    <w:top w:val="none" w:sz="0" w:space="0" w:color="auto"/>
                                    <w:left w:val="none" w:sz="0" w:space="0" w:color="auto"/>
                                    <w:bottom w:val="none" w:sz="0" w:space="0" w:color="auto"/>
                                    <w:right w:val="none" w:sz="0" w:space="0" w:color="auto"/>
                                  </w:divBdr>
                                  <w:divsChild>
                                    <w:div w:id="1161391528">
                                      <w:marLeft w:val="0"/>
                                      <w:marRight w:val="0"/>
                                      <w:marTop w:val="0"/>
                                      <w:marBottom w:val="0"/>
                                      <w:divBdr>
                                        <w:top w:val="none" w:sz="0" w:space="0" w:color="auto"/>
                                        <w:left w:val="none" w:sz="0" w:space="0" w:color="auto"/>
                                        <w:bottom w:val="none" w:sz="0" w:space="0" w:color="auto"/>
                                        <w:right w:val="none" w:sz="0" w:space="0" w:color="auto"/>
                                      </w:divBdr>
                                      <w:divsChild>
                                        <w:div w:id="1072045040">
                                          <w:marLeft w:val="0"/>
                                          <w:marRight w:val="0"/>
                                          <w:marTop w:val="0"/>
                                          <w:marBottom w:val="0"/>
                                          <w:divBdr>
                                            <w:top w:val="none" w:sz="0" w:space="0" w:color="auto"/>
                                            <w:left w:val="none" w:sz="0" w:space="0" w:color="auto"/>
                                            <w:bottom w:val="none" w:sz="0" w:space="0" w:color="auto"/>
                                            <w:right w:val="none" w:sz="0" w:space="0" w:color="auto"/>
                                          </w:divBdr>
                                          <w:divsChild>
                                            <w:div w:id="1631932510">
                                              <w:marLeft w:val="0"/>
                                              <w:marRight w:val="0"/>
                                              <w:marTop w:val="0"/>
                                              <w:marBottom w:val="0"/>
                                              <w:divBdr>
                                                <w:top w:val="none" w:sz="0" w:space="0" w:color="auto"/>
                                                <w:left w:val="none" w:sz="0" w:space="0" w:color="auto"/>
                                                <w:bottom w:val="none" w:sz="0" w:space="0" w:color="auto"/>
                                                <w:right w:val="none" w:sz="0" w:space="0" w:color="auto"/>
                                              </w:divBdr>
                                              <w:divsChild>
                                                <w:div w:id="972058524">
                                                  <w:marLeft w:val="0"/>
                                                  <w:marRight w:val="0"/>
                                                  <w:marTop w:val="0"/>
                                                  <w:marBottom w:val="0"/>
                                                  <w:divBdr>
                                                    <w:top w:val="none" w:sz="0" w:space="0" w:color="auto"/>
                                                    <w:left w:val="none" w:sz="0" w:space="0" w:color="auto"/>
                                                    <w:bottom w:val="none" w:sz="0" w:space="0" w:color="auto"/>
                                                    <w:right w:val="none" w:sz="0" w:space="0" w:color="auto"/>
                                                  </w:divBdr>
                                                  <w:divsChild>
                                                    <w:div w:id="1639143185">
                                                      <w:marLeft w:val="0"/>
                                                      <w:marRight w:val="0"/>
                                                      <w:marTop w:val="0"/>
                                                      <w:marBottom w:val="0"/>
                                                      <w:divBdr>
                                                        <w:top w:val="none" w:sz="0" w:space="0" w:color="auto"/>
                                                        <w:left w:val="none" w:sz="0" w:space="0" w:color="auto"/>
                                                        <w:bottom w:val="none" w:sz="0" w:space="0" w:color="auto"/>
                                                        <w:right w:val="none" w:sz="0" w:space="0" w:color="auto"/>
                                                      </w:divBdr>
                                                      <w:divsChild>
                                                        <w:div w:id="18758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965802">
      <w:bodyDiv w:val="1"/>
      <w:marLeft w:val="0"/>
      <w:marRight w:val="0"/>
      <w:marTop w:val="0"/>
      <w:marBottom w:val="0"/>
      <w:divBdr>
        <w:top w:val="none" w:sz="0" w:space="0" w:color="auto"/>
        <w:left w:val="none" w:sz="0" w:space="0" w:color="auto"/>
        <w:bottom w:val="none" w:sz="0" w:space="0" w:color="auto"/>
        <w:right w:val="none" w:sz="0" w:space="0" w:color="auto"/>
      </w:divBdr>
      <w:divsChild>
        <w:div w:id="1630280781">
          <w:marLeft w:val="0"/>
          <w:marRight w:val="0"/>
          <w:marTop w:val="0"/>
          <w:marBottom w:val="0"/>
          <w:divBdr>
            <w:top w:val="none" w:sz="0" w:space="0" w:color="auto"/>
            <w:left w:val="none" w:sz="0" w:space="0" w:color="auto"/>
            <w:bottom w:val="none" w:sz="0" w:space="0" w:color="auto"/>
            <w:right w:val="none" w:sz="0" w:space="0" w:color="auto"/>
          </w:divBdr>
          <w:divsChild>
            <w:div w:id="356005821">
              <w:marLeft w:val="480"/>
              <w:marRight w:val="0"/>
              <w:marTop w:val="1632"/>
              <w:marBottom w:val="0"/>
              <w:divBdr>
                <w:top w:val="none" w:sz="0" w:space="0" w:color="auto"/>
                <w:left w:val="none" w:sz="0" w:space="0" w:color="auto"/>
                <w:bottom w:val="none" w:sz="0" w:space="0" w:color="auto"/>
                <w:right w:val="none" w:sz="0" w:space="0" w:color="auto"/>
              </w:divBdr>
            </w:div>
          </w:divsChild>
        </w:div>
      </w:divsChild>
    </w:div>
    <w:div w:id="1631747030">
      <w:bodyDiv w:val="1"/>
      <w:marLeft w:val="0"/>
      <w:marRight w:val="0"/>
      <w:marTop w:val="0"/>
      <w:marBottom w:val="0"/>
      <w:divBdr>
        <w:top w:val="none" w:sz="0" w:space="0" w:color="auto"/>
        <w:left w:val="none" w:sz="0" w:space="0" w:color="auto"/>
        <w:bottom w:val="none" w:sz="0" w:space="0" w:color="auto"/>
        <w:right w:val="none" w:sz="0" w:space="0" w:color="auto"/>
      </w:divBdr>
      <w:divsChild>
        <w:div w:id="536312720">
          <w:marLeft w:val="0"/>
          <w:marRight w:val="0"/>
          <w:marTop w:val="0"/>
          <w:marBottom w:val="0"/>
          <w:divBdr>
            <w:top w:val="none" w:sz="0" w:space="0" w:color="auto"/>
            <w:left w:val="none" w:sz="0" w:space="0" w:color="auto"/>
            <w:bottom w:val="none" w:sz="0" w:space="0" w:color="auto"/>
            <w:right w:val="none" w:sz="0" w:space="0" w:color="auto"/>
          </w:divBdr>
          <w:divsChild>
            <w:div w:id="1971814153">
              <w:marLeft w:val="480"/>
              <w:marRight w:val="0"/>
              <w:marTop w:val="1632"/>
              <w:marBottom w:val="0"/>
              <w:divBdr>
                <w:top w:val="none" w:sz="0" w:space="0" w:color="auto"/>
                <w:left w:val="none" w:sz="0" w:space="0" w:color="auto"/>
                <w:bottom w:val="none" w:sz="0" w:space="0" w:color="auto"/>
                <w:right w:val="none" w:sz="0" w:space="0" w:color="auto"/>
              </w:divBdr>
            </w:div>
          </w:divsChild>
        </w:div>
      </w:divsChild>
    </w:div>
    <w:div w:id="1900821534">
      <w:bodyDiv w:val="1"/>
      <w:marLeft w:val="0"/>
      <w:marRight w:val="0"/>
      <w:marTop w:val="0"/>
      <w:marBottom w:val="0"/>
      <w:divBdr>
        <w:top w:val="none" w:sz="0" w:space="0" w:color="auto"/>
        <w:left w:val="none" w:sz="0" w:space="0" w:color="auto"/>
        <w:bottom w:val="none" w:sz="0" w:space="0" w:color="auto"/>
        <w:right w:val="none" w:sz="0" w:space="0" w:color="auto"/>
      </w:divBdr>
      <w:divsChild>
        <w:div w:id="256795181">
          <w:marLeft w:val="0"/>
          <w:marRight w:val="0"/>
          <w:marTop w:val="0"/>
          <w:marBottom w:val="0"/>
          <w:divBdr>
            <w:top w:val="none" w:sz="0" w:space="0" w:color="auto"/>
            <w:left w:val="none" w:sz="0" w:space="0" w:color="auto"/>
            <w:bottom w:val="single" w:sz="6" w:space="0" w:color="79745D"/>
            <w:right w:val="single" w:sz="6" w:space="0" w:color="79745D"/>
          </w:divBdr>
          <w:divsChild>
            <w:div w:id="1882546790">
              <w:marLeft w:val="0"/>
              <w:marRight w:val="0"/>
              <w:marTop w:val="0"/>
              <w:marBottom w:val="0"/>
              <w:divBdr>
                <w:top w:val="none" w:sz="0" w:space="0" w:color="auto"/>
                <w:left w:val="none" w:sz="0" w:space="0" w:color="auto"/>
                <w:bottom w:val="none" w:sz="0" w:space="0" w:color="auto"/>
                <w:right w:val="none" w:sz="0" w:space="0" w:color="auto"/>
              </w:divBdr>
              <w:divsChild>
                <w:div w:id="1636371426">
                  <w:marLeft w:val="180"/>
                  <w:marRight w:val="0"/>
                  <w:marTop w:val="0"/>
                  <w:marBottom w:val="0"/>
                  <w:divBdr>
                    <w:top w:val="single" w:sz="2" w:space="0" w:color="FF0000"/>
                    <w:left w:val="single" w:sz="2" w:space="0" w:color="FF0000"/>
                    <w:bottom w:val="single" w:sz="2" w:space="0" w:color="FF0000"/>
                    <w:right w:val="single" w:sz="2" w:space="0" w:color="FF0000"/>
                  </w:divBdr>
                  <w:divsChild>
                    <w:div w:id="1521621813">
                      <w:marLeft w:val="0"/>
                      <w:marRight w:val="0"/>
                      <w:marTop w:val="0"/>
                      <w:marBottom w:val="0"/>
                      <w:divBdr>
                        <w:top w:val="none" w:sz="0" w:space="0" w:color="auto"/>
                        <w:left w:val="none" w:sz="0" w:space="0" w:color="auto"/>
                        <w:bottom w:val="none" w:sz="0" w:space="0" w:color="auto"/>
                        <w:right w:val="none" w:sz="0" w:space="0" w:color="auto"/>
                      </w:divBdr>
                      <w:divsChild>
                        <w:div w:id="1189181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raftit.se/Kommun/Kollektivavtal/K-2-AB/AB-13/-28-Sjukdom-m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g"/><Relationship Id="rId1" Type="http://schemas.openxmlformats.org/officeDocument/2006/relationships/image" Target="media/image2.jpg"/><Relationship Id="rId4" Type="http://schemas.openxmlformats.org/officeDocument/2006/relationships/image" Target="media/image3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ka0711\AppData\Roaming\Microsoft\Mallar\Rapport.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B620-7EE7-4B1C-9997-437FC13D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TotalTime>
  <Pages>10</Pages>
  <Words>1814</Words>
  <Characters>12018</Characters>
  <Application>Microsoft Office Word</Application>
  <DocSecurity>4</DocSecurity>
  <Lines>364</Lines>
  <Paragraphs>197</Paragraphs>
  <ScaleCrop>false</ScaleCrop>
  <HeadingPairs>
    <vt:vector size="2" baseType="variant">
      <vt:variant>
        <vt:lpstr>Rubrik</vt:lpstr>
      </vt:variant>
      <vt:variant>
        <vt:i4>1</vt:i4>
      </vt:variant>
    </vt:vector>
  </HeadingPairs>
  <TitlesOfParts>
    <vt:vector size="1" baseType="lpstr">
      <vt:lpstr/>
    </vt:vector>
  </TitlesOfParts>
  <Company>Tibro kommun</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Eleonore Carlsson</dc:creator>
  <cp:lastModifiedBy>Olivia Karlsson</cp:lastModifiedBy>
  <cp:revision>2</cp:revision>
  <cp:lastPrinted>2014-02-10T14:28:00Z</cp:lastPrinted>
  <dcterms:created xsi:type="dcterms:W3CDTF">2020-10-16T13:19:00Z</dcterms:created>
  <dcterms:modified xsi:type="dcterms:W3CDTF">2020-10-16T13:19:00Z</dcterms:modified>
</cp:coreProperties>
</file>